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F1" w:rsidRPr="0084195A" w:rsidRDefault="00C824F1" w:rsidP="00C824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x-none" w:eastAsia="x-none"/>
        </w:rPr>
      </w:pPr>
      <w:r w:rsidRPr="0084195A">
        <w:rPr>
          <w:rFonts w:ascii="Times New Roman" w:hAnsi="Times New Roman"/>
          <w:b/>
          <w:bCs/>
          <w:sz w:val="28"/>
          <w:szCs w:val="24"/>
          <w:lang w:val="x-none" w:eastAsia="x-none"/>
        </w:rPr>
        <w:t xml:space="preserve">СОВЕТ  ДЕПУТАТОВ  </w:t>
      </w:r>
    </w:p>
    <w:p w:rsidR="00C824F1" w:rsidRPr="0084195A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</w:t>
      </w:r>
      <w:proofErr w:type="gramStart"/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КАЗАНСКОГО  СЕЛЬСОВЕТА</w:t>
      </w:r>
      <w:proofErr w:type="gramEnd"/>
    </w:p>
    <w:p w:rsidR="00C824F1" w:rsidRPr="0084195A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БАГАНСКОГО  РАЙОНА</w:t>
      </w:r>
      <w:proofErr w:type="gramEnd"/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</w:t>
      </w:r>
    </w:p>
    <w:p w:rsidR="00C824F1" w:rsidRPr="0084195A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НОВОСИБИРСКОЙ  ОБЛАСТИ</w:t>
      </w:r>
      <w:proofErr w:type="gramEnd"/>
    </w:p>
    <w:p w:rsidR="00C824F1" w:rsidRPr="0084195A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8419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ШЕСТОГО </w:t>
      </w:r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СОЗЫВА</w:t>
      </w:r>
      <w:proofErr w:type="gramEnd"/>
    </w:p>
    <w:p w:rsidR="00C824F1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 Е Ш Е Н И Е</w:t>
      </w:r>
    </w:p>
    <w:p w:rsidR="00C824F1" w:rsidRPr="0084195A" w:rsidRDefault="00C824F1" w:rsidP="00C824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тридцать седьмая сессия</w:t>
      </w:r>
    </w:p>
    <w:p w:rsidR="00C824F1" w:rsidRPr="0084195A" w:rsidRDefault="00C824F1" w:rsidP="00C824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06</w:t>
      </w:r>
      <w:r w:rsidRPr="0084195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10</w:t>
      </w:r>
      <w:r w:rsidRPr="0084195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84195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с. Казанка                                           </w:t>
      </w:r>
      <w:proofErr w:type="gramStart"/>
      <w:r w:rsidRPr="0084195A">
        <w:rPr>
          <w:rFonts w:ascii="Times New Roman" w:eastAsia="Times New Roman" w:hAnsi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proofErr w:type="gramEnd"/>
    </w:p>
    <w:p w:rsidR="00C824F1" w:rsidRPr="0084195A" w:rsidRDefault="00C824F1" w:rsidP="00C824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3927" w:rsidRDefault="00C824F1" w:rsidP="00063927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ar381"/>
      <w:bookmarkEnd w:id="0"/>
      <w:r w:rsidRPr="00063927">
        <w:rPr>
          <w:rFonts w:ascii="Times New Roman" w:hAnsi="Times New Roman"/>
          <w:sz w:val="28"/>
          <w:szCs w:val="28"/>
        </w:rPr>
        <w:t>О внесении изменений в решение 14 сессии Совета депутатов Казанского сельсовета Баганского района Новосибирской области от 15.10.2021 № 58</w:t>
      </w:r>
    </w:p>
    <w:p w:rsidR="00063927" w:rsidRPr="00063927" w:rsidRDefault="00C824F1" w:rsidP="00063927">
      <w:pPr>
        <w:spacing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063927">
        <w:rPr>
          <w:rFonts w:ascii="Times New Roman" w:hAnsi="Times New Roman"/>
          <w:sz w:val="28"/>
          <w:szCs w:val="28"/>
        </w:rPr>
        <w:t xml:space="preserve"> « Об утверждении Положения о муниципальном контроле в сфере благоустройства на территории Казанского сельсовета Баганского района Новосибирской области » </w:t>
      </w:r>
      <w:r w:rsidR="00063927" w:rsidRPr="00063927">
        <w:rPr>
          <w:rFonts w:ascii="Times New Roman" w:hAnsi="Times New Roman"/>
          <w:sz w:val="28"/>
          <w:szCs w:val="28"/>
        </w:rPr>
        <w:t>»,   (с</w:t>
      </w:r>
      <w:r w:rsidR="00063927" w:rsidRP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</w:t>
      </w:r>
      <w:r w:rsid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сенными изменениями решением 15 </w:t>
      </w:r>
      <w:r w:rsidR="00063927" w:rsidRP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сессии</w:t>
      </w:r>
      <w:r w:rsid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3927" w:rsidRP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26.11.2021 № 67, </w:t>
      </w:r>
      <w:r w:rsidR="00063927" w:rsidRPr="00063927">
        <w:rPr>
          <w:rFonts w:ascii="Times New Roman" w:hAnsi="Times New Roman"/>
          <w:sz w:val="28"/>
          <w:szCs w:val="28"/>
          <w:lang w:eastAsia="zh-CN"/>
        </w:rPr>
        <w:t>решение 17 сессии от 27.01.2022 № 83,решение 23 сессии</w:t>
      </w:r>
      <w:r w:rsidR="0006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3927" w:rsidRPr="00063927">
        <w:rPr>
          <w:rFonts w:ascii="Times New Roman" w:hAnsi="Times New Roman"/>
          <w:sz w:val="28"/>
          <w:szCs w:val="28"/>
          <w:lang w:eastAsia="zh-CN"/>
        </w:rPr>
        <w:t>от 15.06.2022 № 108).</w:t>
      </w:r>
    </w:p>
    <w:p w:rsidR="00C824F1" w:rsidRPr="00063927" w:rsidRDefault="00C824F1" w:rsidP="00C824F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4F1" w:rsidRDefault="00C824F1" w:rsidP="00C824F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4F1" w:rsidRPr="00CF70E3" w:rsidRDefault="00C824F1" w:rsidP="00C824F1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4F1" w:rsidRDefault="00C824F1" w:rsidP="00C824F1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 w:rsidRPr="00CF70E3">
        <w:rPr>
          <w:color w:val="000000"/>
          <w:sz w:val="28"/>
          <w:szCs w:val="28"/>
        </w:rPr>
        <w:t xml:space="preserve">     В соответствии </w:t>
      </w:r>
      <w:proofErr w:type="gramStart"/>
      <w:r w:rsidRPr="00CF70E3">
        <w:rPr>
          <w:color w:val="000000"/>
          <w:sz w:val="28"/>
          <w:szCs w:val="28"/>
        </w:rPr>
        <w:t>с  Федеральн</w:t>
      </w:r>
      <w:r>
        <w:rPr>
          <w:color w:val="000000"/>
          <w:sz w:val="28"/>
          <w:szCs w:val="28"/>
        </w:rPr>
        <w:t>ым</w:t>
      </w:r>
      <w:proofErr w:type="gramEnd"/>
      <w:r w:rsidRPr="00CF70E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F70E3">
        <w:rPr>
          <w:color w:val="000000"/>
          <w:sz w:val="28"/>
          <w:szCs w:val="28"/>
        </w:rPr>
        <w:t xml:space="preserve"> от 31.07.2020 № 248-ФЗ, с</w:t>
      </w:r>
      <w:r w:rsidRPr="00CF70E3">
        <w:rPr>
          <w:sz w:val="28"/>
          <w:szCs w:val="28"/>
        </w:rPr>
        <w:t xml:space="preserve"> приведением в соответствие с требованиями юридико-технического оформления нормативных правовых актов,</w:t>
      </w:r>
      <w:r w:rsidRPr="00CF70E3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, </w:t>
      </w:r>
    </w:p>
    <w:p w:rsidR="00C824F1" w:rsidRPr="00CF70E3" w:rsidRDefault="00C824F1" w:rsidP="00C824F1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 w:rsidRPr="00CF70E3">
        <w:rPr>
          <w:color w:val="000000"/>
          <w:sz w:val="28"/>
          <w:szCs w:val="28"/>
        </w:rPr>
        <w:t>Решил:</w:t>
      </w:r>
    </w:p>
    <w:p w:rsidR="00C824F1" w:rsidRPr="00CF70E3" w:rsidRDefault="00C824F1" w:rsidP="00C824F1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F70E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14 сессии Совета депутатов Казанского сельсовета Баганского района от 15.10.2021 № 58 «Об утверждении Положения о </w:t>
      </w:r>
      <w:proofErr w:type="gramStart"/>
      <w:r w:rsidRPr="00CF70E3">
        <w:rPr>
          <w:rFonts w:ascii="Times New Roman" w:hAnsi="Times New Roman" w:cs="Times New Roman"/>
          <w:color w:val="000000"/>
          <w:sz w:val="28"/>
          <w:szCs w:val="28"/>
        </w:rPr>
        <w:t>муниципальном  контроле</w:t>
      </w:r>
      <w:proofErr w:type="gramEnd"/>
      <w:r w:rsidRPr="00CF70E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на территории Казанского сельсовета Баганского района Новосибирской области» следующие изменения:</w:t>
      </w:r>
      <w:r w:rsidRPr="00CF70E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C824F1" w:rsidRPr="00CF70E3" w:rsidRDefault="00C824F1" w:rsidP="00C824F1">
      <w:pPr>
        <w:pStyle w:val="a5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824F1" w:rsidRDefault="00C824F1" w:rsidP="00C824F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 № 2 «</w:t>
      </w:r>
      <w:r w:rsidRPr="00CF70E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proofErr w:type="gramStart"/>
      <w:r w:rsidRPr="00CF70E3">
        <w:rPr>
          <w:rFonts w:ascii="Times New Roman" w:hAnsi="Times New Roman" w:cs="Times New Roman"/>
          <w:color w:val="000000"/>
          <w:sz w:val="28"/>
          <w:szCs w:val="28"/>
        </w:rPr>
        <w:t>муниципальном  контроле</w:t>
      </w:r>
      <w:proofErr w:type="gramEnd"/>
      <w:r w:rsidRPr="00CF70E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на территории Казанского сельсовета Баганского района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изложить в новой редакции:</w:t>
      </w:r>
    </w:p>
    <w:p w:rsidR="00C824F1" w:rsidRPr="00CF70E3" w:rsidRDefault="00C824F1" w:rsidP="00C824F1">
      <w:pPr>
        <w:pStyle w:val="a5"/>
        <w:ind w:left="1174"/>
        <w:jc w:val="both"/>
        <w:rPr>
          <w:color w:val="000000"/>
          <w:sz w:val="28"/>
          <w:szCs w:val="28"/>
        </w:rPr>
      </w:pPr>
    </w:p>
    <w:p w:rsidR="00C824F1" w:rsidRPr="00C824F1" w:rsidRDefault="00C824F1" w:rsidP="00C824F1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C824F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Индикаторами риска нарушения обязательных требований при осуществлении муниципального контроля в сфере благоустройства являются: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9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земельных насаждений;</w:t>
      </w:r>
    </w:p>
    <w:p w:rsidR="00C824F1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19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 w:rsidRPr="008419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24F1" w:rsidRPr="004C42A8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</w:t>
      </w:r>
      <w:r w:rsidRPr="00190E0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proofErr w:type="gramStart"/>
      <w:r w:rsidRPr="00190E04">
        <w:rPr>
          <w:rFonts w:ascii="Times New Roman" w:eastAsia="Times New Roman" w:hAnsi="Times New Roman"/>
          <w:sz w:val="28"/>
          <w:szCs w:val="28"/>
          <w:lang w:eastAsia="ru-RU"/>
        </w:rPr>
        <w:t>решение  опубликовать</w:t>
      </w:r>
      <w:proofErr w:type="gramEnd"/>
      <w:r w:rsidRPr="00190E0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«Бюллетень органов местного самоуправления Казанского сельсовета Баганского района Новосибирской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Едином реестре видов муниципального контроля (ЕРВК) и в информационной системе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monitoring</w:t>
      </w:r>
      <w:r w:rsidRPr="00190E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ar</w:t>
      </w:r>
      <w:proofErr w:type="spellEnd"/>
      <w:r w:rsidRPr="004C42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4C42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4C4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4</w:t>
      </w:r>
      <w:r w:rsidRPr="00841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41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24F1" w:rsidRPr="0084195A" w:rsidRDefault="00C824F1" w:rsidP="00C824F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4195A">
        <w:rPr>
          <w:color w:val="000000"/>
          <w:sz w:val="20"/>
          <w:szCs w:val="20"/>
        </w:rPr>
        <w:t>  </w:t>
      </w:r>
    </w:p>
    <w:p w:rsidR="00C824F1" w:rsidRPr="0084195A" w:rsidRDefault="00C824F1" w:rsidP="00C824F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24F1" w:rsidRPr="0084195A" w:rsidRDefault="00C824F1" w:rsidP="00C824F1">
      <w:pPr>
        <w:widowControl w:val="0"/>
        <w:suppressAutoHyphens/>
        <w:overflowPunct w:val="0"/>
        <w:autoSpaceDE w:val="0"/>
        <w:spacing w:line="216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84195A">
        <w:rPr>
          <w:rFonts w:ascii="Times New Roman" w:eastAsia="Times New Roman" w:hAnsi="Times New Roman"/>
          <w:bCs/>
          <w:sz w:val="28"/>
          <w:szCs w:val="24"/>
          <w:lang w:eastAsia="ru-RU"/>
        </w:rPr>
        <w:t>Председатель Совета депутатов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Казанского сельсовета Баганского района 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bCs/>
          <w:sz w:val="28"/>
          <w:szCs w:val="24"/>
          <w:lang w:eastAsia="ru-RU"/>
        </w:rPr>
        <w:t>Новосибирской области                                                               О.В. Наконечная</w:t>
      </w: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4195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</w:t>
      </w:r>
    </w:p>
    <w:p w:rsidR="00C824F1" w:rsidRPr="0084195A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95A"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C824F1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95A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C824F1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Pr="0084195A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Pr="0084195A" w:rsidRDefault="00C824F1" w:rsidP="00C8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4F1" w:rsidRPr="0084195A" w:rsidRDefault="00C824F1" w:rsidP="00C82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95A"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 w:rsidRPr="0084195A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84195A">
        <w:rPr>
          <w:rFonts w:ascii="Times New Roman" w:hAnsi="Times New Roman"/>
          <w:sz w:val="28"/>
          <w:szCs w:val="28"/>
        </w:rPr>
        <w:t xml:space="preserve"> район</w:t>
      </w:r>
    </w:p>
    <w:p w:rsidR="00C824F1" w:rsidRPr="0084195A" w:rsidRDefault="00C824F1" w:rsidP="00C82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95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5A">
        <w:rPr>
          <w:rFonts w:ascii="Times New Roman" w:hAnsi="Times New Roman"/>
          <w:sz w:val="28"/>
          <w:szCs w:val="28"/>
        </w:rPr>
        <w:t>Казанка, ул. Школьная, 15</w:t>
      </w:r>
    </w:p>
    <w:p w:rsidR="00C824F1" w:rsidRPr="0084195A" w:rsidRDefault="00C824F1" w:rsidP="00C82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9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8419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4195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4195A">
        <w:rPr>
          <w:rFonts w:ascii="Times New Roman" w:hAnsi="Times New Roman"/>
          <w:sz w:val="28"/>
          <w:szCs w:val="28"/>
        </w:rPr>
        <w:t xml:space="preserve">г № </w:t>
      </w:r>
      <w:r w:rsidR="00063927">
        <w:rPr>
          <w:rFonts w:ascii="Times New Roman" w:hAnsi="Times New Roman"/>
          <w:sz w:val="28"/>
          <w:szCs w:val="28"/>
        </w:rPr>
        <w:t>103</w:t>
      </w:r>
      <w:r w:rsidRPr="0084195A">
        <w:rPr>
          <w:rFonts w:ascii="Times New Roman" w:hAnsi="Times New Roman"/>
          <w:sz w:val="28"/>
          <w:szCs w:val="28"/>
        </w:rPr>
        <w:t xml:space="preserve"> – НПА</w:t>
      </w:r>
    </w:p>
    <w:p w:rsidR="00C824F1" w:rsidRPr="0084195A" w:rsidRDefault="00C824F1" w:rsidP="00C824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4F1" w:rsidRPr="0084195A" w:rsidRDefault="00C824F1" w:rsidP="00C824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824F1" w:rsidRPr="0084195A" w:rsidRDefault="00C824F1" w:rsidP="00C824F1">
      <w:pPr>
        <w:rPr>
          <w:rFonts w:ascii="Times New Roman" w:hAnsi="Times New Roman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92268"/>
    <w:multiLevelType w:val="multilevel"/>
    <w:tmpl w:val="93B868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color w:val="auto"/>
      </w:rPr>
    </w:lvl>
  </w:abstractNum>
  <w:abstractNum w:abstractNumId="1" w15:restartNumberingAfterBreak="0">
    <w:nsid w:val="66B16975"/>
    <w:multiLevelType w:val="hybridMultilevel"/>
    <w:tmpl w:val="52C0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DF"/>
    <w:rsid w:val="00063927"/>
    <w:rsid w:val="0029136B"/>
    <w:rsid w:val="006523F6"/>
    <w:rsid w:val="00A777DF"/>
    <w:rsid w:val="00C824F1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1CFF1-EFAE-4A9B-AAC4-69A6931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4F1"/>
    <w:pPr>
      <w:ind w:left="720"/>
      <w:contextualSpacing/>
    </w:pPr>
  </w:style>
  <w:style w:type="paragraph" w:customStyle="1" w:styleId="pboth">
    <w:name w:val="pboth"/>
    <w:basedOn w:val="a"/>
    <w:rsid w:val="00C82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2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2023-10-10T05:01:00Z</dcterms:created>
  <dcterms:modified xsi:type="dcterms:W3CDTF">2023-10-10T05:23:00Z</dcterms:modified>
</cp:coreProperties>
</file>