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F706AE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260F1F">
        <w:rPr>
          <w:sz w:val="28"/>
          <w:szCs w:val="28"/>
        </w:rPr>
        <w:t>.11.</w:t>
      </w:r>
      <w:r w:rsidR="005654C3">
        <w:rPr>
          <w:sz w:val="28"/>
          <w:szCs w:val="28"/>
        </w:rPr>
        <w:t>20</w:t>
      </w:r>
      <w:r w:rsidR="00184EE1">
        <w:rPr>
          <w:sz w:val="28"/>
          <w:szCs w:val="28"/>
        </w:rPr>
        <w:t>2</w:t>
      </w:r>
      <w:r w:rsidR="00466203">
        <w:rPr>
          <w:sz w:val="28"/>
          <w:szCs w:val="28"/>
        </w:rPr>
        <w:t>4</w:t>
      </w:r>
      <w:r w:rsidR="005654C3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>93</w:t>
      </w:r>
    </w:p>
    <w:p w:rsidR="005654C3" w:rsidRDefault="005654C3" w:rsidP="002D4547">
      <w:pPr>
        <w:rPr>
          <w:sz w:val="28"/>
          <w:szCs w:val="28"/>
        </w:rPr>
      </w:pP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«Культура Казанского сельсовета Баганского </w:t>
      </w:r>
      <w:r w:rsidR="00D92E8A">
        <w:rPr>
          <w:sz w:val="28"/>
          <w:szCs w:val="28"/>
        </w:rPr>
        <w:t>района на</w:t>
      </w:r>
      <w:r>
        <w:rPr>
          <w:sz w:val="28"/>
          <w:szCs w:val="28"/>
        </w:rPr>
        <w:t xml:space="preserve"> 20</w:t>
      </w:r>
      <w:r w:rsidR="002D4547">
        <w:rPr>
          <w:sz w:val="28"/>
          <w:szCs w:val="28"/>
        </w:rPr>
        <w:t>2</w:t>
      </w:r>
      <w:r w:rsidR="0046620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2D45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66203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184EE1" w:rsidRDefault="005654C3" w:rsidP="00184E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9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Положением. «О порядке принятия решения о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, их формирования и реализации и Порядке проведения и критериях оценки эффективности реализации муниципальных программ»,</w:t>
      </w:r>
      <w:r w:rsidRPr="0072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решением 29- ой сессии Совета депутатов</w:t>
      </w:r>
      <w:r w:rsidR="00184EE1">
        <w:rPr>
          <w:rFonts w:ascii="Times New Roman" w:hAnsi="Times New Roman" w:cs="Times New Roman"/>
          <w:sz w:val="28"/>
          <w:szCs w:val="28"/>
        </w:rPr>
        <w:t xml:space="preserve"> четвертого созыва от 11.10.2013, администрация Казанского сельсовета Баганского района Новосибирской области</w:t>
      </w:r>
    </w:p>
    <w:p w:rsidR="00184EE1" w:rsidRDefault="005654C3" w:rsidP="00184E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184EE1">
        <w:rPr>
          <w:rFonts w:ascii="Times New Roman" w:hAnsi="Times New Roman" w:cs="Times New Roman"/>
          <w:sz w:val="28"/>
          <w:szCs w:val="26"/>
        </w:rPr>
        <w:t>ПОСТАНОВЛЯ</w:t>
      </w:r>
      <w:r w:rsidR="002D4547" w:rsidRPr="00184EE1">
        <w:rPr>
          <w:rFonts w:ascii="Times New Roman" w:hAnsi="Times New Roman" w:cs="Times New Roman"/>
          <w:sz w:val="28"/>
          <w:szCs w:val="26"/>
        </w:rPr>
        <w:t>ЕТ</w:t>
      </w:r>
      <w:r w:rsidRPr="00184EE1">
        <w:rPr>
          <w:rFonts w:ascii="Times New Roman" w:hAnsi="Times New Roman" w:cs="Times New Roman"/>
          <w:sz w:val="28"/>
          <w:szCs w:val="26"/>
        </w:rPr>
        <w:t>:</w:t>
      </w:r>
    </w:p>
    <w:p w:rsidR="00D102F7" w:rsidRPr="00554264" w:rsidRDefault="00184EE1" w:rsidP="005542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EE1">
        <w:rPr>
          <w:rFonts w:ascii="Times New Roman" w:hAnsi="Times New Roman" w:cs="Times New Roman"/>
          <w:sz w:val="28"/>
          <w:szCs w:val="26"/>
        </w:rPr>
        <w:t xml:space="preserve">     </w:t>
      </w:r>
      <w:r w:rsidR="00D102F7" w:rsidRPr="00184EE1">
        <w:rPr>
          <w:rFonts w:ascii="Times New Roman" w:hAnsi="Times New Roman" w:cs="Times New Roman"/>
          <w:sz w:val="28"/>
          <w:szCs w:val="26"/>
        </w:rPr>
        <w:t>1.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D92E8A" w:rsidRPr="00184EE1">
        <w:rPr>
          <w:rFonts w:ascii="Times New Roman" w:hAnsi="Times New Roman" w:cs="Times New Roman"/>
          <w:sz w:val="28"/>
          <w:szCs w:val="28"/>
        </w:rPr>
        <w:t>программу «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Культура Казанского сельсовета Баганского района </w:t>
      </w:r>
      <w:r w:rsidR="00466203">
        <w:rPr>
          <w:rFonts w:ascii="Times New Roman" w:hAnsi="Times New Roman" w:cs="Times New Roman"/>
          <w:sz w:val="28"/>
          <w:szCs w:val="28"/>
        </w:rPr>
        <w:t>на 2025</w:t>
      </w:r>
      <w:r w:rsidR="005654C3" w:rsidRPr="00184EE1">
        <w:rPr>
          <w:rFonts w:ascii="Times New Roman" w:hAnsi="Times New Roman" w:cs="Times New Roman"/>
          <w:sz w:val="28"/>
          <w:szCs w:val="28"/>
        </w:rPr>
        <w:t>-202</w:t>
      </w:r>
      <w:r w:rsidR="00466203">
        <w:rPr>
          <w:rFonts w:ascii="Times New Roman" w:hAnsi="Times New Roman" w:cs="Times New Roman"/>
          <w:sz w:val="28"/>
          <w:szCs w:val="28"/>
        </w:rPr>
        <w:t>7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 </w:t>
      </w:r>
      <w:r w:rsidR="00D92E8A" w:rsidRPr="00184EE1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92E8A" w:rsidRPr="00184EE1">
        <w:rPr>
          <w:rFonts w:ascii="Times New Roman" w:hAnsi="Times New Roman" w:cs="Times New Roman"/>
          <w:sz w:val="28"/>
          <w:szCs w:val="26"/>
        </w:rPr>
        <w:t>согласно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 приложению.</w:t>
      </w:r>
    </w:p>
    <w:p w:rsidR="00B45B3B" w:rsidRDefault="002D4547" w:rsidP="002D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2F7" w:rsidRPr="00D102F7">
        <w:rPr>
          <w:sz w:val="28"/>
          <w:szCs w:val="28"/>
        </w:rPr>
        <w:t>3.</w:t>
      </w:r>
      <w:r w:rsidR="00D102F7">
        <w:t xml:space="preserve"> </w:t>
      </w:r>
      <w:r w:rsidR="00B45B3B">
        <w:rPr>
          <w:sz w:val="28"/>
          <w:szCs w:val="28"/>
        </w:rPr>
        <w:t xml:space="preserve">Постановление администрации Казанского сельсовета Баганского района Новосибирской области от </w:t>
      </w:r>
      <w:r w:rsidR="00466203">
        <w:rPr>
          <w:sz w:val="28"/>
          <w:szCs w:val="28"/>
        </w:rPr>
        <w:t>10</w:t>
      </w:r>
      <w:r w:rsidR="00B45B3B">
        <w:rPr>
          <w:sz w:val="28"/>
          <w:szCs w:val="28"/>
        </w:rPr>
        <w:t>.11.20</w:t>
      </w:r>
      <w:r w:rsidR="004756F9">
        <w:rPr>
          <w:sz w:val="28"/>
          <w:szCs w:val="28"/>
        </w:rPr>
        <w:t>2</w:t>
      </w:r>
      <w:r w:rsidR="00466203">
        <w:rPr>
          <w:sz w:val="28"/>
          <w:szCs w:val="28"/>
        </w:rPr>
        <w:t>3</w:t>
      </w:r>
      <w:r w:rsidR="00B45B3B">
        <w:rPr>
          <w:sz w:val="28"/>
          <w:szCs w:val="28"/>
        </w:rPr>
        <w:t xml:space="preserve"> №</w:t>
      </w:r>
      <w:r w:rsidR="00466203">
        <w:rPr>
          <w:sz w:val="28"/>
          <w:szCs w:val="28"/>
        </w:rPr>
        <w:t>64</w:t>
      </w:r>
      <w:r w:rsidR="00F706AE">
        <w:rPr>
          <w:sz w:val="28"/>
          <w:szCs w:val="28"/>
        </w:rPr>
        <w:t xml:space="preserve"> </w:t>
      </w:r>
      <w:r w:rsidR="00B45B3B">
        <w:rPr>
          <w:sz w:val="28"/>
          <w:szCs w:val="28"/>
        </w:rPr>
        <w:t xml:space="preserve">«Об утверждении муниципальной программы «Культура Казанского сельсовета Баганского </w:t>
      </w:r>
      <w:r w:rsidR="00D92E8A">
        <w:rPr>
          <w:sz w:val="28"/>
          <w:szCs w:val="28"/>
        </w:rPr>
        <w:t>района на</w:t>
      </w:r>
      <w:r w:rsidR="00B45B3B">
        <w:rPr>
          <w:sz w:val="28"/>
          <w:szCs w:val="28"/>
        </w:rPr>
        <w:t xml:space="preserve"> 20</w:t>
      </w:r>
      <w:r w:rsidR="0083259F">
        <w:rPr>
          <w:sz w:val="28"/>
          <w:szCs w:val="28"/>
        </w:rPr>
        <w:t>2</w:t>
      </w:r>
      <w:r w:rsidR="00466203">
        <w:rPr>
          <w:sz w:val="28"/>
          <w:szCs w:val="28"/>
        </w:rPr>
        <w:t>4</w:t>
      </w:r>
      <w:r w:rsidR="00B45B3B">
        <w:rPr>
          <w:sz w:val="28"/>
          <w:szCs w:val="28"/>
        </w:rPr>
        <w:t>-202</w:t>
      </w:r>
      <w:r w:rsidR="00466203">
        <w:rPr>
          <w:sz w:val="28"/>
          <w:szCs w:val="28"/>
        </w:rPr>
        <w:t xml:space="preserve">6 </w:t>
      </w:r>
      <w:r w:rsidR="00B45B3B">
        <w:rPr>
          <w:sz w:val="28"/>
          <w:szCs w:val="28"/>
        </w:rPr>
        <w:t>годы» считать утратившим силу</w:t>
      </w:r>
      <w:r w:rsidR="00CC6F68">
        <w:rPr>
          <w:sz w:val="28"/>
          <w:szCs w:val="28"/>
        </w:rPr>
        <w:t>.</w:t>
      </w:r>
    </w:p>
    <w:p w:rsidR="00554264" w:rsidRPr="00CC6F68" w:rsidRDefault="00554264" w:rsidP="00554264">
      <w:pPr>
        <w:autoSpaceDE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2.</w:t>
      </w:r>
      <w:r w:rsidRPr="002D4547">
        <w:rPr>
          <w:sz w:val="28"/>
          <w:szCs w:val="28"/>
        </w:rPr>
        <w:t xml:space="preserve"> </w:t>
      </w:r>
      <w:r w:rsidRPr="0086712F">
        <w:rPr>
          <w:sz w:val="28"/>
          <w:szCs w:val="28"/>
        </w:rPr>
        <w:t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</w:t>
      </w:r>
      <w:r w:rsidR="00703795">
        <w:rPr>
          <w:sz w:val="28"/>
          <w:szCs w:val="28"/>
        </w:rPr>
        <w:t xml:space="preserve"> </w:t>
      </w:r>
      <w:r w:rsidRPr="0086712F">
        <w:rPr>
          <w:sz w:val="28"/>
          <w:szCs w:val="28"/>
        </w:rPr>
        <w:t xml:space="preserve">сайте администрации Казанского сельсовета </w:t>
      </w:r>
      <w:r w:rsidRPr="0086712F">
        <w:rPr>
          <w:sz w:val="28"/>
          <w:szCs w:val="28"/>
          <w:lang w:val="en-US"/>
        </w:rPr>
        <w:t>https</w:t>
      </w:r>
      <w:r w:rsidRPr="0086712F">
        <w:rPr>
          <w:sz w:val="28"/>
          <w:szCs w:val="28"/>
        </w:rPr>
        <w:t>://</w:t>
      </w:r>
      <w:proofErr w:type="spellStart"/>
      <w:r w:rsidRPr="0086712F">
        <w:rPr>
          <w:sz w:val="28"/>
          <w:szCs w:val="28"/>
          <w:lang w:val="en-US"/>
        </w:rPr>
        <w:t>kazanskogo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nso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54264" w:rsidRPr="00DF1651" w:rsidRDefault="00554264" w:rsidP="002D4547">
      <w:pPr>
        <w:jc w:val="both"/>
        <w:rPr>
          <w:sz w:val="28"/>
          <w:szCs w:val="28"/>
        </w:rPr>
      </w:pPr>
    </w:p>
    <w:p w:rsidR="005654C3" w:rsidRPr="007219B2" w:rsidRDefault="00D102F7" w:rsidP="002D45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654C3" w:rsidRPr="007219B2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</w:t>
      </w:r>
      <w:r w:rsidR="005654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54C3" w:rsidRDefault="005654C3" w:rsidP="002D4547">
      <w:pPr>
        <w:rPr>
          <w:sz w:val="28"/>
          <w:szCs w:val="28"/>
        </w:rPr>
      </w:pPr>
    </w:p>
    <w:p w:rsidR="002D4547" w:rsidRDefault="002D4547" w:rsidP="005654C3">
      <w:pPr>
        <w:jc w:val="both"/>
        <w:rPr>
          <w:sz w:val="28"/>
          <w:szCs w:val="28"/>
        </w:rPr>
      </w:pPr>
    </w:p>
    <w:p w:rsidR="00B45B3B" w:rsidRPr="00B45B3B" w:rsidRDefault="00B45B3B" w:rsidP="005D256B">
      <w:pPr>
        <w:shd w:val="clear" w:color="auto" w:fill="FFFFFF"/>
        <w:jc w:val="both"/>
        <w:rPr>
          <w:sz w:val="28"/>
          <w:szCs w:val="28"/>
        </w:rPr>
      </w:pPr>
      <w:r w:rsidRPr="00B45B3B">
        <w:rPr>
          <w:sz w:val="28"/>
          <w:szCs w:val="28"/>
        </w:rPr>
        <w:t xml:space="preserve">Глава </w:t>
      </w:r>
      <w:r w:rsidR="005D256B" w:rsidRPr="00B45B3B">
        <w:rPr>
          <w:sz w:val="28"/>
          <w:szCs w:val="28"/>
        </w:rPr>
        <w:t xml:space="preserve">Казанского сельсовета </w:t>
      </w:r>
    </w:p>
    <w:p w:rsidR="005D256B" w:rsidRPr="00B45B3B" w:rsidRDefault="005D256B" w:rsidP="005D256B">
      <w:pPr>
        <w:shd w:val="clear" w:color="auto" w:fill="FFFFFF"/>
        <w:jc w:val="both"/>
        <w:rPr>
          <w:sz w:val="28"/>
          <w:szCs w:val="28"/>
        </w:rPr>
      </w:pPr>
      <w:r w:rsidRPr="00B45B3B">
        <w:rPr>
          <w:sz w:val="28"/>
          <w:szCs w:val="28"/>
        </w:rPr>
        <w:t>Баганского района</w:t>
      </w:r>
      <w:r w:rsidR="00B45B3B" w:rsidRPr="00B45B3B">
        <w:rPr>
          <w:sz w:val="28"/>
          <w:szCs w:val="28"/>
        </w:rPr>
        <w:t xml:space="preserve"> </w:t>
      </w:r>
      <w:r w:rsidRPr="00B45B3B">
        <w:rPr>
          <w:sz w:val="28"/>
          <w:szCs w:val="28"/>
        </w:rPr>
        <w:t xml:space="preserve">Новосибирской области </w:t>
      </w:r>
      <w:r w:rsidR="00B45B3B" w:rsidRPr="00B45B3B">
        <w:rPr>
          <w:sz w:val="28"/>
          <w:szCs w:val="28"/>
        </w:rPr>
        <w:t xml:space="preserve">                     </w:t>
      </w:r>
      <w:r w:rsidR="00B45B3B">
        <w:rPr>
          <w:sz w:val="28"/>
          <w:szCs w:val="28"/>
        </w:rPr>
        <w:t xml:space="preserve">         </w:t>
      </w:r>
      <w:r w:rsidR="00B45B3B" w:rsidRPr="00B45B3B">
        <w:rPr>
          <w:sz w:val="28"/>
          <w:szCs w:val="28"/>
        </w:rPr>
        <w:t xml:space="preserve"> </w:t>
      </w:r>
      <w:proofErr w:type="spellStart"/>
      <w:r w:rsidR="004756F9">
        <w:rPr>
          <w:sz w:val="28"/>
          <w:szCs w:val="28"/>
        </w:rPr>
        <w:t>И.А.Никитенко</w:t>
      </w:r>
      <w:proofErr w:type="spellEnd"/>
    </w:p>
    <w:p w:rsidR="005D256B" w:rsidRPr="00B45B3B" w:rsidRDefault="005D256B" w:rsidP="005D256B">
      <w:pPr>
        <w:rPr>
          <w:sz w:val="28"/>
          <w:szCs w:val="28"/>
        </w:rPr>
      </w:pPr>
    </w:p>
    <w:p w:rsidR="005654C3" w:rsidRDefault="005654C3" w:rsidP="005654C3">
      <w:pPr>
        <w:widowControl w:val="0"/>
        <w:autoSpaceDE w:val="0"/>
        <w:jc w:val="both"/>
      </w:pPr>
    </w:p>
    <w:p w:rsidR="005654C3" w:rsidRDefault="005654C3" w:rsidP="005654C3"/>
    <w:p w:rsidR="005654C3" w:rsidRDefault="005654C3" w:rsidP="005654C3">
      <w:pPr>
        <w:widowControl w:val="0"/>
        <w:autoSpaceDE w:val="0"/>
        <w:rPr>
          <w:szCs w:val="26"/>
        </w:rPr>
      </w:pPr>
    </w:p>
    <w:p w:rsidR="00B45B3B" w:rsidRDefault="00B45B3B" w:rsidP="005654C3">
      <w:pPr>
        <w:widowControl w:val="0"/>
        <w:autoSpaceDE w:val="0"/>
        <w:rPr>
          <w:szCs w:val="26"/>
        </w:rPr>
      </w:pPr>
    </w:p>
    <w:p w:rsidR="00D102F7" w:rsidRDefault="00D102F7" w:rsidP="005654C3">
      <w:pPr>
        <w:widowControl w:val="0"/>
        <w:autoSpaceDE w:val="0"/>
        <w:rPr>
          <w:szCs w:val="26"/>
        </w:rPr>
      </w:pPr>
    </w:p>
    <w:p w:rsidR="005654C3" w:rsidRDefault="005654C3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5654C3" w:rsidRPr="00B45B3B" w:rsidRDefault="004756F9" w:rsidP="005654C3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B45B3B" w:rsidRPr="00B45B3B" w:rsidRDefault="00B45B3B" w:rsidP="005654C3">
      <w:pPr>
        <w:widowControl w:val="0"/>
        <w:autoSpaceDE w:val="0"/>
        <w:rPr>
          <w:sz w:val="20"/>
          <w:szCs w:val="20"/>
        </w:rPr>
      </w:pPr>
      <w:r w:rsidRPr="00B45B3B">
        <w:rPr>
          <w:sz w:val="20"/>
          <w:szCs w:val="20"/>
        </w:rPr>
        <w:t>36-189</w:t>
      </w:r>
    </w:p>
    <w:tbl>
      <w:tblPr>
        <w:tblW w:w="4266" w:type="dxa"/>
        <w:tblInd w:w="6048" w:type="dxa"/>
        <w:tblLayout w:type="fixed"/>
        <w:tblLook w:val="0000" w:firstRow="0" w:lastRow="0" w:firstColumn="0" w:lastColumn="0" w:noHBand="0" w:noVBand="0"/>
      </w:tblPr>
      <w:tblGrid>
        <w:gridCol w:w="4266"/>
      </w:tblGrid>
      <w:tr w:rsidR="005654C3" w:rsidTr="00D41E22">
        <w:tc>
          <w:tcPr>
            <w:tcW w:w="4266" w:type="dxa"/>
          </w:tcPr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654C3" w:rsidRDefault="005654C3" w:rsidP="00D41E22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5654C3" w:rsidRDefault="005654C3" w:rsidP="00D41E22">
            <w:pPr>
              <w:tabs>
                <w:tab w:val="left" w:pos="4860"/>
              </w:tabs>
              <w:ind w:left="-37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 w:rsidR="00D41E22">
              <w:rPr>
                <w:sz w:val="28"/>
                <w:szCs w:val="28"/>
              </w:rPr>
              <w:t xml:space="preserve">постановлению </w:t>
            </w:r>
            <w:r>
              <w:rPr>
                <w:sz w:val="28"/>
                <w:szCs w:val="28"/>
              </w:rPr>
              <w:t>администрации</w:t>
            </w:r>
          </w:p>
          <w:p w:rsidR="005654C3" w:rsidRDefault="005654C3" w:rsidP="00D41E22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D41E22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Баганского района</w:t>
            </w:r>
          </w:p>
          <w:p w:rsidR="005654C3" w:rsidRDefault="005654C3" w:rsidP="00D41E22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5654C3" w:rsidRDefault="00184EE1" w:rsidP="00D41E22">
            <w:pPr>
              <w:tabs>
                <w:tab w:val="left" w:pos="522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="009F7B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D5F1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41E22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9F7B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654C3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F706AE">
              <w:rPr>
                <w:sz w:val="28"/>
                <w:szCs w:val="28"/>
              </w:rPr>
              <w:t>08</w:t>
            </w:r>
            <w:r w:rsidR="00260F1F">
              <w:rPr>
                <w:sz w:val="28"/>
                <w:szCs w:val="28"/>
              </w:rPr>
              <w:t>.11</w:t>
            </w:r>
            <w:r w:rsidR="005654C3">
              <w:rPr>
                <w:sz w:val="28"/>
                <w:szCs w:val="28"/>
              </w:rPr>
              <w:t>. 20</w:t>
            </w:r>
            <w:r w:rsidR="004756F9">
              <w:rPr>
                <w:sz w:val="28"/>
                <w:szCs w:val="28"/>
              </w:rPr>
              <w:t>2</w:t>
            </w:r>
            <w:r w:rsidR="00466203">
              <w:rPr>
                <w:sz w:val="28"/>
                <w:szCs w:val="28"/>
              </w:rPr>
              <w:t>4</w:t>
            </w:r>
            <w:r w:rsidR="005654C3">
              <w:rPr>
                <w:sz w:val="28"/>
                <w:szCs w:val="28"/>
              </w:rPr>
              <w:t xml:space="preserve"> № </w:t>
            </w:r>
            <w:r w:rsidR="00F706AE">
              <w:rPr>
                <w:sz w:val="28"/>
                <w:szCs w:val="28"/>
              </w:rPr>
              <w:t>93</w:t>
            </w:r>
            <w:r w:rsidR="005654C3">
              <w:rPr>
                <w:bCs/>
              </w:rPr>
              <w:tab/>
            </w:r>
            <w:r w:rsidR="005654C3"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9F663F">
            <w:pPr>
              <w:pStyle w:val="a4"/>
              <w:spacing w:line="228" w:lineRule="auto"/>
              <w:jc w:val="right"/>
            </w:pPr>
          </w:p>
        </w:tc>
      </w:tr>
    </w:tbl>
    <w:p w:rsidR="005654C3" w:rsidRDefault="005654C3" w:rsidP="009F663F">
      <w:pPr>
        <w:ind w:left="4248" w:firstLine="169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autoSpaceDE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 xml:space="preserve">МУНИЦИПАЛЬНАЯ  ПРОГРАММА 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>«Культура Казанского сель</w:t>
      </w:r>
      <w:r>
        <w:rPr>
          <w:sz w:val="44"/>
          <w:szCs w:val="44"/>
        </w:rPr>
        <w:t>совета Баганского района на 20</w:t>
      </w:r>
      <w:r w:rsidR="002D4547">
        <w:rPr>
          <w:sz w:val="44"/>
          <w:szCs w:val="44"/>
        </w:rPr>
        <w:t>2</w:t>
      </w:r>
      <w:r w:rsidR="00466203">
        <w:rPr>
          <w:sz w:val="44"/>
          <w:szCs w:val="44"/>
        </w:rPr>
        <w:t>5</w:t>
      </w:r>
      <w:r>
        <w:rPr>
          <w:sz w:val="44"/>
          <w:szCs w:val="44"/>
        </w:rPr>
        <w:t>-202</w:t>
      </w:r>
      <w:r w:rsidR="00466203">
        <w:rPr>
          <w:sz w:val="44"/>
          <w:szCs w:val="44"/>
        </w:rPr>
        <w:t>7</w:t>
      </w:r>
      <w:r w:rsidRPr="00CD6690">
        <w:rPr>
          <w:sz w:val="44"/>
          <w:szCs w:val="44"/>
        </w:rPr>
        <w:t xml:space="preserve"> годы»</w:t>
      </w:r>
    </w:p>
    <w:p w:rsidR="005654C3" w:rsidRDefault="005654C3" w:rsidP="005654C3">
      <w:pPr>
        <w:jc w:val="center"/>
        <w:rPr>
          <w:b/>
          <w:bCs/>
          <w:sz w:val="52"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B77C1F" w:rsidRDefault="00B77C1F" w:rsidP="005654C3">
      <w:pPr>
        <w:jc w:val="center"/>
        <w:rPr>
          <w:bCs/>
        </w:rPr>
      </w:pPr>
    </w:p>
    <w:p w:rsidR="00B77C1F" w:rsidRDefault="00B77C1F" w:rsidP="005654C3">
      <w:pPr>
        <w:jc w:val="center"/>
        <w:rPr>
          <w:bCs/>
        </w:rPr>
      </w:pPr>
    </w:p>
    <w:p w:rsidR="005654C3" w:rsidRDefault="005654C3" w:rsidP="005654C3">
      <w:pPr>
        <w:jc w:val="center"/>
        <w:rPr>
          <w:bCs/>
        </w:rPr>
      </w:pPr>
      <w:proofErr w:type="spellStart"/>
      <w:r>
        <w:rPr>
          <w:bCs/>
        </w:rPr>
        <w:t>с.Казанка</w:t>
      </w:r>
      <w:proofErr w:type="spellEnd"/>
    </w:p>
    <w:p w:rsidR="005654C3" w:rsidRDefault="005654C3" w:rsidP="005654C3">
      <w:pPr>
        <w:jc w:val="center"/>
        <w:rPr>
          <w:bCs/>
        </w:rPr>
      </w:pPr>
      <w:r>
        <w:rPr>
          <w:bCs/>
        </w:rPr>
        <w:t>20</w:t>
      </w:r>
      <w:r w:rsidR="00184EE1">
        <w:rPr>
          <w:bCs/>
        </w:rPr>
        <w:t>2</w:t>
      </w:r>
      <w:r w:rsidR="00466203">
        <w:rPr>
          <w:bCs/>
        </w:rPr>
        <w:t>4</w:t>
      </w:r>
      <w:r w:rsidR="00184EE1">
        <w:rPr>
          <w:bCs/>
        </w:rPr>
        <w:t xml:space="preserve"> </w:t>
      </w:r>
      <w:r>
        <w:rPr>
          <w:bCs/>
        </w:rPr>
        <w:t>год</w:t>
      </w:r>
    </w:p>
    <w:p w:rsidR="005654C3" w:rsidRDefault="005654C3" w:rsidP="005654C3">
      <w:pPr>
        <w:autoSpaceDE w:val="0"/>
        <w:rPr>
          <w:sz w:val="28"/>
          <w:szCs w:val="28"/>
        </w:rPr>
      </w:pPr>
    </w:p>
    <w:p w:rsidR="009F663F" w:rsidRDefault="009F663F" w:rsidP="005654C3">
      <w:pPr>
        <w:autoSpaceDE w:val="0"/>
        <w:jc w:val="center"/>
        <w:rPr>
          <w:sz w:val="28"/>
          <w:szCs w:val="28"/>
        </w:rPr>
      </w:pP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  <w:r w:rsidRPr="00F91B9F">
        <w:rPr>
          <w:b/>
          <w:sz w:val="28"/>
          <w:szCs w:val="28"/>
        </w:rPr>
        <w:t>ПАСПОРТ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</w:p>
    <w:p w:rsidR="005654C3" w:rsidRPr="00F91B9F" w:rsidRDefault="005654C3" w:rsidP="005654C3">
      <w:pPr>
        <w:autoSpaceDE w:val="0"/>
        <w:ind w:firstLine="150"/>
        <w:jc w:val="center"/>
        <w:rPr>
          <w:b/>
          <w:sz w:val="28"/>
          <w:szCs w:val="28"/>
        </w:rPr>
      </w:pPr>
      <w:proofErr w:type="gramStart"/>
      <w:r w:rsidRPr="00F91B9F">
        <w:rPr>
          <w:b/>
          <w:sz w:val="28"/>
          <w:szCs w:val="28"/>
        </w:rPr>
        <w:t>муниципальной  программы</w:t>
      </w:r>
      <w:proofErr w:type="gramEnd"/>
      <w:r w:rsidRPr="00F91B9F">
        <w:rPr>
          <w:b/>
          <w:sz w:val="28"/>
          <w:szCs w:val="28"/>
        </w:rPr>
        <w:t xml:space="preserve"> 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  <w:r w:rsidRPr="00F91B9F">
        <w:rPr>
          <w:b/>
          <w:sz w:val="28"/>
          <w:szCs w:val="28"/>
        </w:rPr>
        <w:t>«Культура Казанского сельсовета Баганского района на 20</w:t>
      </w:r>
      <w:r w:rsidR="002D4547" w:rsidRPr="00F91B9F">
        <w:rPr>
          <w:b/>
          <w:sz w:val="28"/>
          <w:szCs w:val="28"/>
        </w:rPr>
        <w:t>2</w:t>
      </w:r>
      <w:r w:rsidR="00466203">
        <w:rPr>
          <w:b/>
          <w:sz w:val="28"/>
          <w:szCs w:val="28"/>
        </w:rPr>
        <w:t>5</w:t>
      </w:r>
      <w:r w:rsidRPr="00F91B9F">
        <w:rPr>
          <w:b/>
          <w:sz w:val="28"/>
          <w:szCs w:val="28"/>
        </w:rPr>
        <w:t>-202</w:t>
      </w:r>
      <w:r w:rsidR="00466203">
        <w:rPr>
          <w:b/>
          <w:sz w:val="28"/>
          <w:szCs w:val="28"/>
        </w:rPr>
        <w:t>7</w:t>
      </w:r>
      <w:r w:rsidR="00D92E8A">
        <w:rPr>
          <w:b/>
          <w:sz w:val="28"/>
          <w:szCs w:val="28"/>
        </w:rPr>
        <w:t xml:space="preserve"> </w:t>
      </w:r>
      <w:r w:rsidRPr="00F91B9F">
        <w:rPr>
          <w:b/>
          <w:sz w:val="28"/>
          <w:szCs w:val="28"/>
        </w:rPr>
        <w:t>годы»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</w:p>
    <w:p w:rsidR="005654C3" w:rsidRDefault="005654C3" w:rsidP="005654C3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340"/>
        <w:gridCol w:w="476"/>
        <w:gridCol w:w="7287"/>
      </w:tblGrid>
      <w:tr w:rsidR="005654C3" w:rsidTr="002D4547">
        <w:trPr>
          <w:trHeight w:val="1114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7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87" w:type="dxa"/>
          </w:tcPr>
          <w:p w:rsidR="005654C3" w:rsidRPr="00CD6690" w:rsidRDefault="005654C3" w:rsidP="002D4547">
            <w:pPr>
              <w:rPr>
                <w:sz w:val="28"/>
                <w:szCs w:val="28"/>
              </w:rPr>
            </w:pPr>
            <w:r w:rsidRPr="00CD6690">
              <w:rPr>
                <w:sz w:val="28"/>
                <w:szCs w:val="28"/>
              </w:rPr>
              <w:t xml:space="preserve">Положение «Порядок </w:t>
            </w:r>
            <w:r w:rsidR="00D92E8A" w:rsidRPr="00CD6690">
              <w:rPr>
                <w:sz w:val="28"/>
                <w:szCs w:val="28"/>
              </w:rPr>
              <w:t>разработки муниципальных</w:t>
            </w:r>
            <w:r w:rsidRPr="00CD6690">
              <w:rPr>
                <w:sz w:val="28"/>
                <w:szCs w:val="28"/>
              </w:rPr>
              <w:t xml:space="preserve"> программах, их формирование и реализация в Казанском сельсовете»</w:t>
            </w:r>
          </w:p>
          <w:p w:rsidR="005654C3" w:rsidRPr="00CD6690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654C3" w:rsidTr="002D4547">
        <w:trPr>
          <w:trHeight w:val="503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5654C3" w:rsidTr="002D4547">
        <w:trPr>
          <w:trHeight w:val="52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Казанского сельсовета»</w:t>
            </w:r>
          </w:p>
        </w:tc>
      </w:tr>
      <w:tr w:rsidR="005654C3" w:rsidTr="002D4547">
        <w:trPr>
          <w:trHeight w:val="93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исторического и культурного наследия в поселении;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сохранения и развития культурного потенциала поселения. 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rPr>
          <w:trHeight w:val="4198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-сохранение, использование и популяризация культурного и исторического наследия;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выравнивание доступности к услугам учреждений культуры, информации, культурным ценностям;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и развитие творческого потенциала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улучшения качества жизни жителей поселения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творческой молодежи.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программы: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паспорт </w:t>
            </w:r>
            <w:r w:rsidR="00F706AE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«Культура Казанского сельсовета Баганского </w:t>
            </w:r>
            <w:r w:rsidR="00F706AE">
              <w:rPr>
                <w:sz w:val="28"/>
                <w:szCs w:val="28"/>
              </w:rPr>
              <w:t>района на</w:t>
            </w:r>
            <w:r>
              <w:rPr>
                <w:sz w:val="28"/>
                <w:szCs w:val="28"/>
              </w:rPr>
              <w:t xml:space="preserve"> 20</w:t>
            </w:r>
            <w:r w:rsidR="002D4547">
              <w:rPr>
                <w:sz w:val="28"/>
                <w:szCs w:val="28"/>
              </w:rPr>
              <w:t>2</w:t>
            </w:r>
            <w:r w:rsidR="004662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4662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Содержание проблемы и обоснование необходимости её решения программными методами.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Основные цели и задачи, сроки и этапы реализации Программы. Целевые индикаторы и показатели.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Система программных мероприятий, ресурсное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Нормативное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Механизм реализации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. Оценка эффективности социальных последствий от реализации Программы. 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№1: «Система мероприятий по реализации </w:t>
            </w:r>
            <w:r w:rsidR="00D92E8A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«Культура Казанского сельсовета Баганского </w:t>
            </w:r>
            <w:r w:rsidR="00D92E8A">
              <w:rPr>
                <w:sz w:val="28"/>
                <w:szCs w:val="28"/>
              </w:rPr>
              <w:t>района на</w:t>
            </w:r>
            <w:r>
              <w:rPr>
                <w:sz w:val="28"/>
                <w:szCs w:val="28"/>
              </w:rPr>
              <w:t xml:space="preserve"> 20</w:t>
            </w:r>
            <w:r w:rsidR="002D4547">
              <w:rPr>
                <w:sz w:val="28"/>
                <w:szCs w:val="28"/>
              </w:rPr>
              <w:t>2</w:t>
            </w:r>
            <w:r w:rsidR="004662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4662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№2: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Предельные (прогнозные) объемы финансирования </w:t>
            </w:r>
            <w:r w:rsidR="00D92E8A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«Культура Казанского сельсовета Баганского района на 20</w:t>
            </w:r>
            <w:r w:rsidR="002D4547">
              <w:rPr>
                <w:sz w:val="28"/>
                <w:szCs w:val="28"/>
              </w:rPr>
              <w:t>2</w:t>
            </w:r>
            <w:r w:rsidR="004662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4662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№ 3. «Целевые показатели муниципальной программы «Культура Казанского сельсовета Баганского района на 20</w:t>
            </w:r>
            <w:r w:rsidR="002D4547">
              <w:rPr>
                <w:sz w:val="28"/>
                <w:szCs w:val="28"/>
              </w:rPr>
              <w:t>2</w:t>
            </w:r>
            <w:r w:rsidR="004662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466203">
              <w:rPr>
                <w:sz w:val="28"/>
                <w:szCs w:val="28"/>
              </w:rPr>
              <w:t>7</w:t>
            </w:r>
            <w:r w:rsidR="00A50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годы».</w:t>
            </w:r>
          </w:p>
          <w:p w:rsidR="005654C3" w:rsidRDefault="005654C3" w:rsidP="002D4547">
            <w:pPr>
              <w:pStyle w:val="a4"/>
            </w:pP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и мероприятия Программы: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Сохранение исторического и культурного наследия в поселении: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Обеспечение сохранения и использования объектов культурного наследия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Выравнивание доступа к услугам учреждений культуры, информации, культурным ценностям. 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сохранения и развития культурного потенциала: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Воспроизводство творческого потенциала поселения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Выявление и поддержка творческой молодёжи.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и реализация культурной политики, способствующей созданию имиджа поселения: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Координация, контроль деятельности учреждений, правовое регулирование, контроль за использованием финансовых средств.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Укрепление материальной базы учреждений </w:t>
            </w:r>
            <w:r w:rsidR="00D92E8A">
              <w:rPr>
                <w:rFonts w:ascii="Times New Roman" w:hAnsi="Times New Roman" w:cs="Times New Roman"/>
                <w:sz w:val="28"/>
                <w:szCs w:val="28"/>
              </w:rPr>
              <w:t>культуры: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Капитальный ремонт и изготовление проектно-сметной документации учреждений культуры .</w:t>
            </w:r>
          </w:p>
        </w:tc>
      </w:tr>
      <w:tr w:rsidR="005654C3" w:rsidTr="002D4547">
        <w:trPr>
          <w:trHeight w:val="1649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культуры, общественные организации, частные лица. </w:t>
            </w:r>
          </w:p>
        </w:tc>
      </w:tr>
      <w:tr w:rsidR="00B77C1F" w:rsidRPr="00B77C1F" w:rsidTr="002D4547">
        <w:tc>
          <w:tcPr>
            <w:tcW w:w="2816" w:type="dxa"/>
            <w:gridSpan w:val="2"/>
          </w:tcPr>
          <w:p w:rsidR="005654C3" w:rsidRPr="00B77C1F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7287" w:type="dxa"/>
          </w:tcPr>
          <w:p w:rsidR="005654C3" w:rsidRPr="00B77C1F" w:rsidRDefault="005654C3" w:rsidP="002D4547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федерального, областного и местного бюджетов в объемах, предусмотренных Программой и утвержденных областным законом о местном бюджете на очередной финансовый год.</w:t>
            </w:r>
          </w:p>
          <w:p w:rsidR="005654C3" w:rsidRPr="00B77C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        Объем средств местного бюджета, необходимый для финансирования Программы, составляет </w:t>
            </w:r>
            <w:r w:rsidR="00260F1F" w:rsidRPr="00B77C1F">
              <w:rPr>
                <w:rFonts w:ascii="Times New Roman" w:hAnsi="Times New Roman" w:cs="Times New Roman"/>
                <w:sz w:val="28"/>
                <w:szCs w:val="28"/>
              </w:rPr>
              <w:t>5747,1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54C3" w:rsidRPr="00B77C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  <w:r w:rsidR="002D4547" w:rsidRPr="00B77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06AE" w:rsidRPr="00B7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260F1F" w:rsidRPr="00B77C1F">
              <w:rPr>
                <w:rFonts w:ascii="Times New Roman" w:hAnsi="Times New Roman" w:cs="Times New Roman"/>
                <w:sz w:val="28"/>
                <w:szCs w:val="28"/>
              </w:rPr>
              <w:t>5747,1</w:t>
            </w:r>
            <w:r w:rsidR="00320646"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54C3" w:rsidRPr="00B77C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  <w:r w:rsidR="00B45B3B" w:rsidRPr="00B77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06AE"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год –     </w:t>
            </w:r>
            <w:r w:rsidR="00D77755" w:rsidRPr="00B77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7755" w:rsidRPr="00B77C1F">
              <w:t xml:space="preserve"> </w:t>
            </w:r>
            <w:r w:rsidR="00D77755" w:rsidRPr="00B77C1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654C3" w:rsidRPr="00B77C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202</w:t>
            </w:r>
            <w:r w:rsidR="00F706AE" w:rsidRPr="00B77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3EE5"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год –     </w:t>
            </w:r>
            <w:r w:rsidR="00004591" w:rsidRPr="00B77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7C1F">
              <w:t xml:space="preserve"> 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654C3" w:rsidRPr="00B77C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654C3" w:rsidRPr="00B77C1F" w:rsidRDefault="005654C3" w:rsidP="00260F1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        Объем средств, направленных на выполнение муниципального задания – </w:t>
            </w:r>
            <w:r w:rsidR="00004591"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60F1F" w:rsidRPr="00B77C1F">
              <w:rPr>
                <w:rFonts w:ascii="Times New Roman" w:hAnsi="Times New Roman" w:cs="Times New Roman"/>
                <w:sz w:val="28"/>
                <w:szCs w:val="28"/>
              </w:rPr>
              <w:t>5747,1</w:t>
            </w:r>
            <w:r w:rsidR="00CC6F68"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B77C1F" w:rsidRPr="00B77C1F" w:rsidTr="002D4547">
        <w:tc>
          <w:tcPr>
            <w:tcW w:w="2340" w:type="dxa"/>
          </w:tcPr>
          <w:p w:rsidR="005654C3" w:rsidRPr="00B77C1F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763" w:type="dxa"/>
            <w:gridSpan w:val="2"/>
          </w:tcPr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snapToGrid w:val="0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>-обеспечение сохранности культурного наследия на территории поселения;</w:t>
            </w:r>
          </w:p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территории поселения;</w:t>
            </w:r>
          </w:p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>-повышение качества услуг, предоставляемых учреждениями культуры;</w:t>
            </w:r>
          </w:p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>-увеличение количества одаренных детей школьного возраста, занявших призовые места в районных конкурсах, фестивалях, выставках;</w:t>
            </w:r>
          </w:p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 xml:space="preserve">- увеличение числа </w:t>
            </w:r>
            <w:proofErr w:type="gramStart"/>
            <w:r w:rsidRPr="00B77C1F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proofErr w:type="gramEnd"/>
            <w:r w:rsidRPr="00B77C1F">
              <w:rPr>
                <w:rFonts w:ascii="Times New Roman" w:hAnsi="Times New Roman"/>
                <w:sz w:val="28"/>
                <w:szCs w:val="28"/>
              </w:rPr>
              <w:t xml:space="preserve"> прошедших курсы повышения квалификации;</w:t>
            </w:r>
          </w:p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>- сохранение и увеличение количества участников клубных формирований.</w:t>
            </w:r>
          </w:p>
          <w:p w:rsidR="005654C3" w:rsidRPr="00B77C1F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C1F" w:rsidRPr="00B77C1F" w:rsidTr="002D4547">
        <w:tc>
          <w:tcPr>
            <w:tcW w:w="2340" w:type="dxa"/>
          </w:tcPr>
          <w:p w:rsidR="005654C3" w:rsidRPr="00B77C1F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C1F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 за исполнением программы</w:t>
            </w:r>
          </w:p>
        </w:tc>
        <w:tc>
          <w:tcPr>
            <w:tcW w:w="7763" w:type="dxa"/>
            <w:gridSpan w:val="2"/>
          </w:tcPr>
          <w:p w:rsidR="005654C3" w:rsidRPr="00B77C1F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 xml:space="preserve">контроль за исполнением Программы осуществляет </w:t>
            </w:r>
          </w:p>
          <w:p w:rsidR="005654C3" w:rsidRPr="00B77C1F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Pr="00B77C1F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администрация Казанского сельсовета Баганского района Новосибирской области</w:t>
            </w:r>
          </w:p>
          <w:p w:rsidR="005654C3" w:rsidRPr="00B77C1F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Pr="00B77C1F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654C3" w:rsidRPr="00B77C1F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Pr="00B77C1F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Pr="00B77C1F" w:rsidRDefault="005654C3" w:rsidP="005654C3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>Примечание: * в течение реализации Программы объемы финансирования подлежат уточнению.</w:t>
      </w:r>
    </w:p>
    <w:p w:rsidR="005654C3" w:rsidRPr="00B77C1F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Pr="00B77C1F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B77C1F">
        <w:rPr>
          <w:b/>
          <w:bCs/>
          <w:sz w:val="28"/>
          <w:szCs w:val="28"/>
        </w:rPr>
        <w:t>1.Содержание проблемы и обоснование необходимости</w:t>
      </w:r>
    </w:p>
    <w:p w:rsidR="005654C3" w:rsidRPr="00B77C1F" w:rsidRDefault="005654C3" w:rsidP="005654C3">
      <w:pPr>
        <w:jc w:val="center"/>
        <w:rPr>
          <w:b/>
          <w:bCs/>
          <w:sz w:val="28"/>
          <w:szCs w:val="28"/>
        </w:rPr>
      </w:pPr>
      <w:r w:rsidRPr="00B77C1F">
        <w:rPr>
          <w:b/>
          <w:bCs/>
          <w:sz w:val="28"/>
          <w:szCs w:val="28"/>
        </w:rPr>
        <w:t>ее решения программными методами</w:t>
      </w:r>
    </w:p>
    <w:p w:rsidR="005654C3" w:rsidRPr="00B77C1F" w:rsidRDefault="005654C3" w:rsidP="005654C3">
      <w:pPr>
        <w:jc w:val="center"/>
        <w:rPr>
          <w:b/>
          <w:bCs/>
          <w:sz w:val="28"/>
          <w:szCs w:val="28"/>
        </w:rPr>
      </w:pP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Муниципальная программа «Культура Казанского сельсовета Баганского района </w:t>
      </w:r>
      <w:r w:rsidR="00F706AE" w:rsidRPr="00B77C1F">
        <w:rPr>
          <w:sz w:val="28"/>
          <w:szCs w:val="28"/>
        </w:rPr>
        <w:t>на 2025</w:t>
      </w:r>
      <w:r w:rsidR="005654C3" w:rsidRPr="00B77C1F">
        <w:rPr>
          <w:sz w:val="28"/>
          <w:szCs w:val="28"/>
        </w:rPr>
        <w:t>-202</w:t>
      </w:r>
      <w:r w:rsidR="00D77755" w:rsidRPr="00B77C1F">
        <w:rPr>
          <w:sz w:val="28"/>
          <w:szCs w:val="28"/>
        </w:rPr>
        <w:t>7</w:t>
      </w:r>
      <w:r w:rsidR="005654C3" w:rsidRPr="00B77C1F">
        <w:rPr>
          <w:sz w:val="28"/>
          <w:szCs w:val="28"/>
        </w:rPr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</w:t>
      </w:r>
      <w:r w:rsidR="00F706AE" w:rsidRPr="00B77C1F">
        <w:rPr>
          <w:sz w:val="28"/>
          <w:szCs w:val="28"/>
        </w:rPr>
        <w:t>культуры поселения</w:t>
      </w:r>
      <w:r w:rsidR="005654C3" w:rsidRPr="00B77C1F">
        <w:rPr>
          <w:sz w:val="28"/>
          <w:szCs w:val="28"/>
        </w:rPr>
        <w:t xml:space="preserve">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184EE1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 </w:t>
      </w:r>
      <w:r w:rsidR="005654C3" w:rsidRPr="00B77C1F">
        <w:rPr>
          <w:sz w:val="28"/>
          <w:szCs w:val="28"/>
        </w:rPr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поселения.</w:t>
      </w:r>
    </w:p>
    <w:p w:rsidR="005654C3" w:rsidRPr="00B77C1F" w:rsidRDefault="005654C3" w:rsidP="005654C3">
      <w:pPr>
        <w:ind w:firstLine="720"/>
        <w:jc w:val="both"/>
        <w:rPr>
          <w:sz w:val="28"/>
          <w:szCs w:val="28"/>
        </w:rPr>
      </w:pPr>
    </w:p>
    <w:p w:rsidR="005654C3" w:rsidRPr="00B77C1F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B77C1F">
        <w:rPr>
          <w:b/>
          <w:bCs/>
          <w:sz w:val="28"/>
          <w:szCs w:val="28"/>
        </w:rPr>
        <w:t xml:space="preserve">2.Основные цели и задачи, сроки </w:t>
      </w:r>
    </w:p>
    <w:p w:rsidR="005654C3" w:rsidRPr="00B77C1F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B77C1F">
        <w:rPr>
          <w:b/>
          <w:bCs/>
          <w:sz w:val="28"/>
          <w:szCs w:val="28"/>
        </w:rPr>
        <w:t xml:space="preserve">и этапы реализации Программы 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 xml:space="preserve">Цели и задачи Программы направлены на сохранение и </w:t>
      </w:r>
      <w:proofErr w:type="gramStart"/>
      <w:r w:rsidR="005654C3" w:rsidRPr="00B77C1F">
        <w:rPr>
          <w:sz w:val="28"/>
        </w:rPr>
        <w:t>развитие  учреждений</w:t>
      </w:r>
      <w:proofErr w:type="gramEnd"/>
      <w:r w:rsidR="005654C3" w:rsidRPr="00B77C1F">
        <w:rPr>
          <w:sz w:val="28"/>
        </w:rPr>
        <w:t xml:space="preserve">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поселения, а также модернизация культурной сферы 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Приоритетными задачами Программы являются: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lastRenderedPageBreak/>
        <w:t xml:space="preserve">     </w:t>
      </w:r>
      <w:r w:rsidR="005654C3" w:rsidRPr="00B77C1F">
        <w:rPr>
          <w:sz w:val="28"/>
        </w:rPr>
        <w:t xml:space="preserve">1. Создание условий для устойчивого </w:t>
      </w:r>
      <w:proofErr w:type="gramStart"/>
      <w:r w:rsidR="005654C3" w:rsidRPr="00B77C1F">
        <w:rPr>
          <w:sz w:val="28"/>
        </w:rPr>
        <w:t>функционирования  учреждений</w:t>
      </w:r>
      <w:proofErr w:type="gramEnd"/>
      <w:r w:rsidR="005654C3" w:rsidRPr="00B77C1F">
        <w:rPr>
          <w:sz w:val="28"/>
        </w:rPr>
        <w:t xml:space="preserve">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совершенствование и расширение культурно-массовой и просветительской работы среди населения, стимулирование народного творчества, создание творческих коллективов, кружков художественной самодеятельности, клубных объединений и формирований;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укоренение нравственных идеалов через познание истории развития общества, приобщение к ценностям культуры;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 xml:space="preserve">- ориентация учреждений культуры </w:t>
      </w:r>
      <w:proofErr w:type="gramStart"/>
      <w:r w:rsidR="005654C3" w:rsidRPr="00B77C1F">
        <w:rPr>
          <w:sz w:val="28"/>
        </w:rPr>
        <w:t>на деятельность</w:t>
      </w:r>
      <w:proofErr w:type="gramEnd"/>
      <w:r w:rsidR="005654C3" w:rsidRPr="00B77C1F">
        <w:rPr>
          <w:sz w:val="28"/>
        </w:rPr>
        <w:t xml:space="preserve">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 xml:space="preserve">- внедрение современных информационных и коммуникативных технологий в сферу практической деятельности управленческих структур, учреждений и </w:t>
      </w:r>
      <w:proofErr w:type="gramStart"/>
      <w:r w:rsidR="005654C3" w:rsidRPr="00B77C1F">
        <w:rPr>
          <w:sz w:val="28"/>
        </w:rPr>
        <w:t>организаций культуры путем повышения технической оснащенности</w:t>
      </w:r>
      <w:proofErr w:type="gramEnd"/>
      <w:r w:rsidR="005654C3" w:rsidRPr="00B77C1F">
        <w:rPr>
          <w:sz w:val="28"/>
        </w:rPr>
        <w:t xml:space="preserve"> и кадрового обеспечения;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   пропаганда отечественного киноискусства;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мониторинг запросов населения, особенно подростково - молодежной категории в социально-культурной сфере;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выравнивание доступа к услугам учреждений культуры, информации, культурным ценностям.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Решение поставленных в рамках Программы задач достигается за счет: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разработки и принятия нормативно-правовых актов, способствующих укреплению и развитию культуры в поселении;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 xml:space="preserve">- укрепления материально-технической базы учреждений </w:t>
      </w:r>
      <w:r w:rsidR="00D92E8A" w:rsidRPr="00B77C1F">
        <w:rPr>
          <w:sz w:val="28"/>
        </w:rPr>
        <w:t>культуры;</w:t>
      </w:r>
      <w:r w:rsidR="005654C3" w:rsidRPr="00B77C1F">
        <w:rPr>
          <w:sz w:val="28"/>
        </w:rPr>
        <w:t xml:space="preserve"> 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проведения фестивалей, праздников, культурных акций;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 xml:space="preserve">- организации </w:t>
      </w:r>
      <w:proofErr w:type="gramStart"/>
      <w:r w:rsidR="005654C3" w:rsidRPr="00B77C1F">
        <w:rPr>
          <w:sz w:val="28"/>
        </w:rPr>
        <w:t>концертной  деятельности</w:t>
      </w:r>
      <w:proofErr w:type="gramEnd"/>
      <w:r w:rsidR="005654C3" w:rsidRPr="00B77C1F">
        <w:rPr>
          <w:sz w:val="28"/>
        </w:rPr>
        <w:t xml:space="preserve"> творческих коллективов;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проведения кадровой политики.</w:t>
      </w:r>
    </w:p>
    <w:p w:rsidR="005654C3" w:rsidRPr="00B77C1F" w:rsidRDefault="00184EE1" w:rsidP="005654C3">
      <w:pPr>
        <w:pStyle w:val="a4"/>
        <w:jc w:val="both"/>
        <w:rPr>
          <w:color w:val="auto"/>
          <w:sz w:val="28"/>
          <w:szCs w:val="28"/>
        </w:rPr>
      </w:pPr>
      <w:r w:rsidRPr="00B77C1F">
        <w:rPr>
          <w:rFonts w:ascii="Arial" w:hAnsi="Arial" w:cs="Arial"/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>Программа реализуется в 20</w:t>
      </w:r>
      <w:r w:rsidR="00B9420A" w:rsidRPr="00B77C1F">
        <w:rPr>
          <w:color w:val="auto"/>
          <w:sz w:val="28"/>
          <w:szCs w:val="28"/>
        </w:rPr>
        <w:t>2</w:t>
      </w:r>
      <w:r w:rsidR="00D77755" w:rsidRPr="00B77C1F">
        <w:rPr>
          <w:color w:val="auto"/>
          <w:sz w:val="28"/>
          <w:szCs w:val="28"/>
        </w:rPr>
        <w:t>5</w:t>
      </w:r>
      <w:r w:rsidR="005654C3" w:rsidRPr="00B77C1F">
        <w:rPr>
          <w:color w:val="auto"/>
          <w:sz w:val="28"/>
          <w:szCs w:val="28"/>
        </w:rPr>
        <w:t> – 202</w:t>
      </w:r>
      <w:r w:rsidR="00D77755" w:rsidRPr="00B77C1F">
        <w:rPr>
          <w:color w:val="auto"/>
          <w:sz w:val="28"/>
          <w:szCs w:val="28"/>
        </w:rPr>
        <w:t>7</w:t>
      </w:r>
      <w:r w:rsidR="005654C3" w:rsidRPr="00B77C1F">
        <w:rPr>
          <w:color w:val="auto"/>
          <w:sz w:val="28"/>
          <w:szCs w:val="28"/>
        </w:rPr>
        <w:t xml:space="preserve"> годах. Мероприятия будут выполняться в соответствии с установленными сроками.</w:t>
      </w:r>
    </w:p>
    <w:p w:rsidR="005654C3" w:rsidRPr="00B77C1F" w:rsidRDefault="00184EE1" w:rsidP="005654C3">
      <w:pPr>
        <w:pStyle w:val="a4"/>
        <w:jc w:val="both"/>
        <w:rPr>
          <w:color w:val="auto"/>
          <w:sz w:val="28"/>
          <w:szCs w:val="28"/>
        </w:rPr>
      </w:pPr>
      <w:r w:rsidRPr="00B77C1F">
        <w:rPr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 xml:space="preserve">Целевые показатели Программы приведены </w:t>
      </w:r>
      <w:hyperlink r:id="rId6" w:history="1">
        <w:r w:rsidR="005654C3" w:rsidRPr="00B77C1F">
          <w:rPr>
            <w:rStyle w:val="a3"/>
            <w:color w:val="auto"/>
            <w:sz w:val="28"/>
            <w:szCs w:val="28"/>
            <w:u w:val="none"/>
          </w:rPr>
          <w:t>в приложении №</w:t>
        </w:r>
        <w:r w:rsidR="005654C3" w:rsidRPr="00B77C1F">
          <w:rPr>
            <w:rStyle w:val="a3"/>
            <w:color w:val="auto"/>
            <w:u w:val="none"/>
          </w:rPr>
          <w:t> </w:t>
        </w:r>
      </w:hyperlink>
      <w:r w:rsidR="005654C3" w:rsidRPr="00B77C1F">
        <w:rPr>
          <w:color w:val="auto"/>
          <w:sz w:val="28"/>
          <w:szCs w:val="28"/>
        </w:rPr>
        <w:t>3 к настоящей Программе.</w:t>
      </w:r>
    </w:p>
    <w:p w:rsidR="005654C3" w:rsidRPr="00B77C1F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Pr="00B77C1F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B77C1F">
        <w:rPr>
          <w:b/>
          <w:bCs/>
          <w:sz w:val="28"/>
          <w:szCs w:val="28"/>
        </w:rPr>
        <w:t xml:space="preserve">3.Система программных мероприятий </w:t>
      </w:r>
    </w:p>
    <w:p w:rsidR="005654C3" w:rsidRPr="00B77C1F" w:rsidRDefault="00184EE1" w:rsidP="005654C3">
      <w:pPr>
        <w:widowControl w:val="0"/>
        <w:tabs>
          <w:tab w:val="left" w:pos="900"/>
        </w:tabs>
        <w:jc w:val="both"/>
        <w:rPr>
          <w:sz w:val="28"/>
          <w:szCs w:val="28"/>
        </w:rPr>
      </w:pPr>
      <w:r w:rsidRPr="00B77C1F">
        <w:rPr>
          <w:rFonts w:ascii="Arial" w:hAnsi="Arial" w:cs="Arial"/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Система программных мероприятий приведена в приложении № 1 к настоящей Программе.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Стратегическое планирование основных направлений развития отрасли в 20</w:t>
      </w:r>
      <w:r w:rsidR="002D4547" w:rsidRPr="00B77C1F">
        <w:rPr>
          <w:sz w:val="28"/>
        </w:rPr>
        <w:t>2</w:t>
      </w:r>
      <w:r w:rsidR="00D77755" w:rsidRPr="00B77C1F">
        <w:rPr>
          <w:sz w:val="28"/>
        </w:rPr>
        <w:t>5</w:t>
      </w:r>
      <w:r w:rsidR="005654C3" w:rsidRPr="00B77C1F">
        <w:rPr>
          <w:sz w:val="28"/>
        </w:rPr>
        <w:t xml:space="preserve"> – 202</w:t>
      </w:r>
      <w:r w:rsidR="00D77755" w:rsidRPr="00B77C1F">
        <w:rPr>
          <w:sz w:val="28"/>
        </w:rPr>
        <w:t>7</w:t>
      </w:r>
      <w:r w:rsidR="00C10AD2" w:rsidRPr="00B77C1F">
        <w:rPr>
          <w:sz w:val="28"/>
        </w:rPr>
        <w:t xml:space="preserve"> </w:t>
      </w:r>
      <w:r w:rsidR="005654C3" w:rsidRPr="00B77C1F">
        <w:rPr>
          <w:sz w:val="28"/>
        </w:rPr>
        <w:t xml:space="preserve">годах исходит из реальных потребностей формирования, </w:t>
      </w:r>
      <w:r w:rsidR="005654C3" w:rsidRPr="00B77C1F">
        <w:rPr>
          <w:sz w:val="28"/>
        </w:rPr>
        <w:lastRenderedPageBreak/>
        <w:t>укрепления и модернизации культурной среды поселения, а также усиления ее влияния на подрастающие поколения.</w:t>
      </w:r>
    </w:p>
    <w:p w:rsidR="005654C3" w:rsidRPr="00B77C1F" w:rsidRDefault="00184EE1" w:rsidP="00184EE1">
      <w:pPr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 xml:space="preserve">Планируемые мероприятия </w:t>
      </w:r>
      <w:proofErr w:type="gramStart"/>
      <w:r w:rsidR="005654C3" w:rsidRPr="00B77C1F">
        <w:rPr>
          <w:sz w:val="28"/>
        </w:rPr>
        <w:t>призваны  обеспечить</w:t>
      </w:r>
      <w:proofErr w:type="gramEnd"/>
      <w:r w:rsidR="005654C3" w:rsidRPr="00B77C1F">
        <w:rPr>
          <w:sz w:val="28"/>
        </w:rPr>
        <w:t xml:space="preserve"> развитие учреждений культуры в качестве многофункциональных культурных центров с развитой инфраструктурой. Программа ориентирует на активизацию усилий учреждений культуры для достижения инновационного развития культурной среды и расширения культурного пространства поселения.</w:t>
      </w:r>
    </w:p>
    <w:p w:rsidR="00184EE1" w:rsidRPr="00B77C1F" w:rsidRDefault="00184EE1" w:rsidP="00184EE1">
      <w:pPr>
        <w:pStyle w:val="a4"/>
        <w:rPr>
          <w:color w:val="auto"/>
          <w:sz w:val="28"/>
          <w:szCs w:val="28"/>
        </w:rPr>
      </w:pPr>
      <w:r w:rsidRPr="00B77C1F">
        <w:rPr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>Ресурсы Программы будут направлены на:</w:t>
      </w:r>
    </w:p>
    <w:p w:rsidR="005654C3" w:rsidRPr="00B77C1F" w:rsidRDefault="00184EE1" w:rsidP="00184EE1">
      <w:pPr>
        <w:pStyle w:val="a4"/>
        <w:rPr>
          <w:color w:val="auto"/>
          <w:sz w:val="28"/>
          <w:szCs w:val="28"/>
        </w:rPr>
      </w:pPr>
      <w:r w:rsidRPr="00B77C1F">
        <w:rPr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 xml:space="preserve">- </w:t>
      </w:r>
      <w:proofErr w:type="gramStart"/>
      <w:r w:rsidR="005654C3" w:rsidRPr="00B77C1F">
        <w:rPr>
          <w:color w:val="auto"/>
          <w:sz w:val="28"/>
          <w:szCs w:val="28"/>
        </w:rPr>
        <w:t>исполнение  учреждением</w:t>
      </w:r>
      <w:proofErr w:type="gramEnd"/>
      <w:r w:rsidR="005654C3" w:rsidRPr="00B77C1F">
        <w:rPr>
          <w:color w:val="auto"/>
          <w:sz w:val="28"/>
          <w:szCs w:val="28"/>
        </w:rPr>
        <w:t xml:space="preserve"> культуры   муниципального задания;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- эффективное использование, сохранение и развитие народного творчества;</w:t>
      </w:r>
    </w:p>
    <w:p w:rsidR="005654C3" w:rsidRPr="00B77C1F" w:rsidRDefault="00184EE1" w:rsidP="005654C3">
      <w:pPr>
        <w:pStyle w:val="a4"/>
        <w:jc w:val="both"/>
        <w:rPr>
          <w:color w:val="auto"/>
          <w:sz w:val="28"/>
          <w:szCs w:val="28"/>
        </w:rPr>
      </w:pPr>
      <w:r w:rsidRPr="00B77C1F">
        <w:rPr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>-  интеграцию культуры поселения в региональный, российский и мировой культурный процесс;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- совершенствование форм выявления и поддержки творчески одаренных детей и молодежи.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Для выполнения запланированных мероприятий требуется финансовое обеспечение. </w:t>
      </w:r>
    </w:p>
    <w:p w:rsidR="005654C3" w:rsidRPr="00B77C1F" w:rsidRDefault="00184EE1" w:rsidP="005654C3">
      <w:pPr>
        <w:pStyle w:val="a4"/>
        <w:jc w:val="both"/>
        <w:rPr>
          <w:color w:val="auto"/>
          <w:sz w:val="28"/>
          <w:szCs w:val="28"/>
        </w:rPr>
      </w:pPr>
      <w:r w:rsidRPr="00B77C1F">
        <w:rPr>
          <w:rFonts w:ascii="Arial" w:hAnsi="Arial" w:cs="Arial"/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 xml:space="preserve">Предельные (прогнозные) объемы финансирования Программы по источникам финансирования и направлениям расходования средств приведены в </w:t>
      </w:r>
      <w:hyperlink r:id="rId7" w:history="1">
        <w:r w:rsidR="005654C3" w:rsidRPr="00B77C1F"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 w:rsidR="005654C3" w:rsidRPr="00B77C1F">
        <w:rPr>
          <w:color w:val="auto"/>
          <w:sz w:val="28"/>
          <w:szCs w:val="28"/>
        </w:rPr>
        <w:t>2 к настоящей Программе.</w:t>
      </w:r>
    </w:p>
    <w:p w:rsidR="005654C3" w:rsidRPr="00B77C1F" w:rsidRDefault="00184EE1" w:rsidP="005654C3">
      <w:pPr>
        <w:pStyle w:val="a4"/>
        <w:jc w:val="both"/>
        <w:rPr>
          <w:color w:val="auto"/>
          <w:sz w:val="28"/>
          <w:szCs w:val="28"/>
        </w:rPr>
      </w:pPr>
      <w:r w:rsidRPr="00B77C1F">
        <w:rPr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>Основу финансирования Программы составляют средства областного и местного бюджетов на выполнение муниципального задания и на проведение фестивалей, праздников, конкурсов, культурных акций, мероприятий, способствующих сохранению, возрождению и развитию национальной культуры.</w:t>
      </w:r>
    </w:p>
    <w:p w:rsidR="005654C3" w:rsidRPr="00B77C1F" w:rsidRDefault="00184EE1" w:rsidP="005654C3">
      <w:pPr>
        <w:pStyle w:val="a4"/>
        <w:jc w:val="both"/>
        <w:rPr>
          <w:color w:val="auto"/>
          <w:sz w:val="28"/>
          <w:szCs w:val="28"/>
        </w:rPr>
      </w:pPr>
      <w:r w:rsidRPr="00B77C1F">
        <w:rPr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>Помимо средств местного бюджета для реализации мероприятий Программы могут привлекаться средства областного бюджета, а также средства федерального бюджета.</w:t>
      </w:r>
    </w:p>
    <w:p w:rsidR="005654C3" w:rsidRPr="00B77C1F" w:rsidRDefault="00184EE1" w:rsidP="005654C3">
      <w:pPr>
        <w:pStyle w:val="a4"/>
        <w:jc w:val="both"/>
        <w:rPr>
          <w:color w:val="auto"/>
          <w:sz w:val="28"/>
          <w:szCs w:val="28"/>
        </w:rPr>
      </w:pPr>
      <w:r w:rsidRPr="00B77C1F">
        <w:rPr>
          <w:color w:val="auto"/>
          <w:sz w:val="28"/>
          <w:szCs w:val="28"/>
        </w:rPr>
        <w:t xml:space="preserve">     </w:t>
      </w:r>
      <w:r w:rsidR="005654C3" w:rsidRPr="00B77C1F">
        <w:rPr>
          <w:color w:val="auto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654C3" w:rsidRPr="00B77C1F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Pr="00B77C1F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B77C1F">
        <w:rPr>
          <w:b/>
          <w:bCs/>
          <w:sz w:val="28"/>
          <w:szCs w:val="28"/>
        </w:rPr>
        <w:t>4.Нормативное обеспечение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Во время действия Программы прогнозируется совершенствование нормативной правовой базы, в т.ч.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5654C3" w:rsidRPr="00B77C1F" w:rsidRDefault="005654C3" w:rsidP="00184EE1">
      <w:pPr>
        <w:pageBreakBefore/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B77C1F">
        <w:rPr>
          <w:b/>
          <w:bCs/>
          <w:sz w:val="28"/>
          <w:szCs w:val="28"/>
        </w:rPr>
        <w:lastRenderedPageBreak/>
        <w:t>5. Механизм реализации П</w:t>
      </w:r>
      <w:r w:rsidRPr="00B77C1F">
        <w:rPr>
          <w:b/>
          <w:sz w:val="28"/>
          <w:szCs w:val="26"/>
        </w:rPr>
        <w:t>рограммы</w:t>
      </w:r>
      <w:r w:rsidRPr="00B77C1F">
        <w:rPr>
          <w:b/>
          <w:bCs/>
          <w:sz w:val="28"/>
          <w:szCs w:val="28"/>
        </w:rPr>
        <w:t xml:space="preserve">, включая организацию </w:t>
      </w:r>
      <w:r w:rsidR="00F706AE" w:rsidRPr="00B77C1F">
        <w:rPr>
          <w:b/>
          <w:bCs/>
          <w:sz w:val="28"/>
          <w:szCs w:val="28"/>
        </w:rPr>
        <w:t>управления Программой</w:t>
      </w:r>
      <w:r w:rsidRPr="00B77C1F">
        <w:rPr>
          <w:b/>
          <w:bCs/>
          <w:sz w:val="28"/>
          <w:szCs w:val="28"/>
        </w:rPr>
        <w:t xml:space="preserve"> и контроль за ходом её реализации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администрация Казанского сельсовета, учреждения культуры поселения являются ответственными за реализацию Программы.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Реализация муниципальной Программы осуществляется на основе: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-</w:t>
      </w:r>
      <w:r w:rsidRPr="00B77C1F">
        <w:rPr>
          <w:sz w:val="28"/>
          <w:szCs w:val="28"/>
        </w:rPr>
        <w:t xml:space="preserve"> </w:t>
      </w:r>
      <w:r w:rsidR="005654C3" w:rsidRPr="00B77C1F">
        <w:rPr>
          <w:sz w:val="28"/>
          <w:szCs w:val="28"/>
        </w:rPr>
        <w:t>муниципальных контрактов (договоров),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-</w:t>
      </w:r>
      <w:r w:rsidRPr="00B77C1F">
        <w:rPr>
          <w:sz w:val="28"/>
          <w:szCs w:val="28"/>
        </w:rPr>
        <w:t xml:space="preserve"> </w:t>
      </w:r>
      <w:r w:rsidR="005654C3" w:rsidRPr="00B77C1F">
        <w:rPr>
          <w:sz w:val="28"/>
          <w:szCs w:val="28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Учреждения культуры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Учреждения культуры направляют:</w:t>
      </w:r>
    </w:p>
    <w:p w:rsidR="005654C3" w:rsidRPr="00B77C1F" w:rsidRDefault="00184EE1" w:rsidP="005654C3">
      <w:pPr>
        <w:ind w:right="-29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ежеквартально (за I – III кварталы соответственно), до 15-го числа месяца, следующего за отчетным периодом, в администрацию поселения </w:t>
      </w:r>
      <w:hyperlink r:id="rId8" w:history="1">
        <w:r w:rsidR="005654C3" w:rsidRPr="00B77C1F">
          <w:rPr>
            <w:rStyle w:val="a3"/>
            <w:color w:val="auto"/>
            <w:sz w:val="28"/>
            <w:szCs w:val="28"/>
          </w:rPr>
          <w:t>отчет</w:t>
        </w:r>
      </w:hyperlink>
      <w:r w:rsidR="005654C3" w:rsidRPr="00B77C1F">
        <w:rPr>
          <w:sz w:val="28"/>
          <w:szCs w:val="28"/>
        </w:rPr>
        <w:t xml:space="preserve"> по форме согласно приложению № 3 к Порядку принятия решения о разработке муниципальных программ, их формирования и реализации и Порядку проведения и критериях оценки эффективности реализации муниципальных  программ», а также по запросу отдела социально-экономического развития, торговли, бытового обслуживания администрации Баганского района – статистическую, справочную и аналитическую информацию о подготовке и реализации муниципальных  программ, необходимую для выполнения возложенных на него функций;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pacing w:val="-2"/>
          <w:kern w:val="2"/>
          <w:sz w:val="28"/>
          <w:szCs w:val="28"/>
        </w:rPr>
        <w:t xml:space="preserve">     </w:t>
      </w:r>
      <w:r w:rsidR="005654C3" w:rsidRPr="00B77C1F">
        <w:rPr>
          <w:spacing w:val="-2"/>
          <w:kern w:val="2"/>
          <w:sz w:val="28"/>
          <w:szCs w:val="28"/>
        </w:rPr>
        <w:t>ежегодно, в срок до 25-го числа месяца, следующего за отчетным периодом,</w:t>
      </w:r>
      <w:r w:rsidR="005654C3" w:rsidRPr="00B77C1F">
        <w:rPr>
          <w:spacing w:val="-2"/>
          <w:kern w:val="2"/>
          <w:sz w:val="28"/>
          <w:szCs w:val="28"/>
        </w:rPr>
        <w:br/>
      </w:r>
      <w:r w:rsidR="005654C3" w:rsidRPr="00B77C1F">
        <w:rPr>
          <w:sz w:val="28"/>
          <w:szCs w:val="28"/>
        </w:rPr>
        <w:t>в отдел социально-экономического развития, торговли, бытового обслуживания, администрации Баганского района – отчеты о ходе работ по муниципальным  программам, а также об эффективности использования финансовых средств.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Отчет о ходе работ по муниципальной программе за год (далее – годовой отчет) должен содержать: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данные в соответствии с </w:t>
      </w:r>
      <w:hyperlink r:id="rId9" w:history="1">
        <w:r w:rsidR="005654C3" w:rsidRPr="00B77C1F">
          <w:rPr>
            <w:rStyle w:val="a3"/>
            <w:color w:val="auto"/>
            <w:sz w:val="28"/>
            <w:szCs w:val="28"/>
            <w:u w:val="none"/>
          </w:rPr>
          <w:t>приложениями № 4</w:t>
        </w:r>
      </w:hyperlink>
      <w:r w:rsidR="005654C3" w:rsidRPr="00B77C1F">
        <w:rPr>
          <w:sz w:val="28"/>
          <w:szCs w:val="28"/>
        </w:rPr>
        <w:t xml:space="preserve"> и </w:t>
      </w:r>
      <w:hyperlink r:id="rId10" w:history="1">
        <w:r w:rsidR="005654C3" w:rsidRPr="00B77C1F">
          <w:rPr>
            <w:rStyle w:val="a3"/>
            <w:color w:val="auto"/>
            <w:sz w:val="28"/>
            <w:szCs w:val="28"/>
            <w:u w:val="none"/>
          </w:rPr>
          <w:t>№</w:t>
        </w:r>
      </w:hyperlink>
      <w:r w:rsidR="005654C3" w:rsidRPr="00B77C1F">
        <w:rPr>
          <w:sz w:val="28"/>
          <w:szCs w:val="28"/>
        </w:rPr>
        <w:t xml:space="preserve"> 5 к Порядку;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сведения о результатах реализации муниципальной программы за отчетный год (степень выполнения программных мероприятий);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сведения о наличии, объемах и состоянии незавершенного строительства;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сведения о неосвоенных в течение финансового года бюджетных средствах (по источникам финансирования) с указанием причины их</w:t>
      </w:r>
      <w:r w:rsidR="005654C3" w:rsidRPr="00B77C1F">
        <w:rPr>
          <w:sz w:val="28"/>
          <w:szCs w:val="28"/>
        </w:rPr>
        <w:br/>
        <w:t>неосвоения;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оценку эффективности реализации муниципальных </w:t>
      </w:r>
      <w:r w:rsidR="005654C3" w:rsidRPr="00B77C1F">
        <w:rPr>
          <w:spacing w:val="-2"/>
          <w:kern w:val="2"/>
          <w:sz w:val="28"/>
          <w:szCs w:val="28"/>
        </w:rPr>
        <w:t xml:space="preserve">программ в соответствии с требованиями, определенными </w:t>
      </w:r>
      <w:hyperlink r:id="rId11" w:history="1">
        <w:r w:rsidR="005654C3" w:rsidRPr="00B77C1F">
          <w:rPr>
            <w:rStyle w:val="a3"/>
            <w:color w:val="auto"/>
            <w:sz w:val="28"/>
            <w:szCs w:val="28"/>
          </w:rPr>
          <w:t>Порядком</w:t>
        </w:r>
      </w:hyperlink>
      <w:r w:rsidR="005654C3" w:rsidRPr="00B77C1F">
        <w:rPr>
          <w:spacing w:val="-2"/>
          <w:kern w:val="2"/>
          <w:sz w:val="28"/>
          <w:szCs w:val="28"/>
        </w:rPr>
        <w:t xml:space="preserve"> проведения,</w:t>
      </w:r>
      <w:r w:rsidR="005654C3" w:rsidRPr="00B77C1F">
        <w:rPr>
          <w:sz w:val="28"/>
          <w:szCs w:val="28"/>
        </w:rPr>
        <w:t xml:space="preserve"> и критериями оценки эффективности реализации муниципальных  программ (приложение № 2 решению 29-ой сессии Совета депутатов Казанского сельсовета четвертого созыва от 11 октября 2013 «О порядке принятия решения о разработке </w:t>
      </w:r>
      <w:r w:rsidR="005654C3" w:rsidRPr="00B77C1F">
        <w:rPr>
          <w:sz w:val="28"/>
          <w:szCs w:val="28"/>
        </w:rPr>
        <w:lastRenderedPageBreak/>
        <w:t>муниципальных программ, их формирования и реализации, порядке проведения и критериях оценки эффективности реализации муниципальных программ»);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сведения о соответствии фактических показателей реализации муниципальных программ показателям, установленным докладами о результатах и основных направлениях деятельности органов местного самоуправления;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информацию о степени достижения запланированных показателей программы.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Уточненный годовой </w:t>
      </w:r>
      <w:hyperlink r:id="rId12" w:history="1">
        <w:r w:rsidR="005654C3" w:rsidRPr="00B77C1F">
          <w:rPr>
            <w:rStyle w:val="a3"/>
            <w:color w:val="auto"/>
            <w:sz w:val="28"/>
            <w:szCs w:val="28"/>
            <w:u w:val="none"/>
          </w:rPr>
          <w:t>отчет</w:t>
        </w:r>
      </w:hyperlink>
      <w:r w:rsidR="005654C3" w:rsidRPr="00B77C1F">
        <w:rPr>
          <w:sz w:val="28"/>
          <w:szCs w:val="28"/>
        </w:rPr>
        <w:t xml:space="preserve"> по муниципальной  программе, согласованный с  Финансовым управлением администрации Баганского района в части приложения № 4 к Порядку, представляется не позднее 1 апреля года, следующего за отчетным периодом.</w:t>
      </w:r>
    </w:p>
    <w:p w:rsidR="005654C3" w:rsidRPr="00B77C1F" w:rsidRDefault="00184EE1" w:rsidP="00184EE1">
      <w:pPr>
        <w:shd w:val="clear" w:color="auto" w:fill="FFFFFF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В случае принятия Комиссией решения о корректировке, приостановлении либо прекращении реализации действующи</w:t>
      </w:r>
      <w:r w:rsidR="00CC6F68" w:rsidRPr="00B77C1F">
        <w:rPr>
          <w:sz w:val="28"/>
          <w:szCs w:val="28"/>
        </w:rPr>
        <w:t>х муниципальных программ МКУ «Ку</w:t>
      </w:r>
      <w:r w:rsidR="005654C3" w:rsidRPr="00B77C1F">
        <w:rPr>
          <w:sz w:val="28"/>
          <w:szCs w:val="28"/>
        </w:rPr>
        <w:t>льтурно</w:t>
      </w:r>
      <w:r w:rsidR="00CC6F68" w:rsidRPr="00B77C1F">
        <w:rPr>
          <w:sz w:val="28"/>
          <w:szCs w:val="28"/>
        </w:rPr>
        <w:t>-</w:t>
      </w:r>
      <w:r w:rsidR="005654C3" w:rsidRPr="00B77C1F">
        <w:rPr>
          <w:sz w:val="28"/>
          <w:szCs w:val="28"/>
        </w:rPr>
        <w:t xml:space="preserve">досуговый центр Баганского района» Казанское культурное досуговое объединение» вносит соответствующий проект постановления администрации Казанского сельсовета в соответствии с </w:t>
      </w:r>
      <w:hyperlink r:id="rId13" w:history="1">
        <w:r w:rsidR="005654C3" w:rsidRPr="00B77C1F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="005654C3" w:rsidRPr="00B77C1F">
        <w:rPr>
          <w:sz w:val="28"/>
          <w:szCs w:val="28"/>
        </w:rPr>
        <w:t xml:space="preserve"> администрации Казанского сельсовета.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Отчеты о ходе работ по муниципальной Программе по результатам за год и за весь период действия Программы подлежат утверждению постановлением администрации Казанского сельсовета не позднее одного месяца до дня внесения отчета об исполнении муниципального бюджета в Совет депутатов Казанского </w:t>
      </w:r>
      <w:proofErr w:type="gramStart"/>
      <w:r w:rsidR="005654C3" w:rsidRPr="00B77C1F">
        <w:rPr>
          <w:sz w:val="28"/>
          <w:szCs w:val="28"/>
        </w:rPr>
        <w:t>сельсовета .</w:t>
      </w:r>
      <w:proofErr w:type="gramEnd"/>
    </w:p>
    <w:p w:rsidR="005654C3" w:rsidRPr="00B77C1F" w:rsidRDefault="005654C3" w:rsidP="005654C3">
      <w:pPr>
        <w:autoSpaceDE w:val="0"/>
        <w:spacing w:line="100" w:lineRule="atLeast"/>
        <w:jc w:val="both"/>
        <w:rPr>
          <w:sz w:val="28"/>
          <w:szCs w:val="28"/>
        </w:rPr>
      </w:pPr>
    </w:p>
    <w:p w:rsidR="005654C3" w:rsidRPr="00B77C1F" w:rsidRDefault="005654C3" w:rsidP="005654C3">
      <w:pPr>
        <w:autoSpaceDE w:val="0"/>
        <w:spacing w:line="100" w:lineRule="atLeast"/>
        <w:jc w:val="both"/>
        <w:rPr>
          <w:sz w:val="28"/>
          <w:szCs w:val="28"/>
        </w:rPr>
      </w:pPr>
    </w:p>
    <w:p w:rsidR="005654C3" w:rsidRPr="00B77C1F" w:rsidRDefault="005654C3" w:rsidP="005654C3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 w:rsidRPr="00B77C1F">
        <w:rPr>
          <w:b/>
          <w:sz w:val="28"/>
          <w:szCs w:val="28"/>
        </w:rPr>
        <w:t xml:space="preserve">6.Оценка эффективности социально-экономических последствий </w:t>
      </w:r>
    </w:p>
    <w:p w:rsidR="005654C3" w:rsidRPr="00B77C1F" w:rsidRDefault="005654C3" w:rsidP="00184EE1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 w:rsidRPr="00B77C1F">
        <w:rPr>
          <w:b/>
          <w:sz w:val="28"/>
          <w:szCs w:val="28"/>
        </w:rPr>
        <w:t>от реализации Программы</w:t>
      </w:r>
    </w:p>
    <w:p w:rsidR="005654C3" w:rsidRPr="00B77C1F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При выполнении всех программных мероприятий в поселении будут улучшены условия исполнения конституционных прав граждан, сохранен и приумножен творческий потенциал поселения. </w:t>
      </w:r>
    </w:p>
    <w:p w:rsidR="005654C3" w:rsidRPr="00B77C1F" w:rsidRDefault="005654C3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</w:t>
      </w:r>
      <w:r w:rsidR="00184EE1" w:rsidRPr="00B77C1F">
        <w:rPr>
          <w:sz w:val="28"/>
          <w:szCs w:val="28"/>
        </w:rPr>
        <w:t xml:space="preserve">      </w:t>
      </w:r>
      <w:r w:rsidRPr="00B77C1F">
        <w:rPr>
          <w:sz w:val="28"/>
          <w:szCs w:val="28"/>
        </w:rPr>
        <w:t xml:space="preserve">Удельный вес населения, участвующего в культурно – </w:t>
      </w:r>
      <w:r w:rsidR="00D77755" w:rsidRPr="00B77C1F">
        <w:rPr>
          <w:sz w:val="28"/>
          <w:szCs w:val="28"/>
        </w:rPr>
        <w:t>досуговых мероприятиях</w:t>
      </w:r>
      <w:r w:rsidRPr="00B77C1F">
        <w:rPr>
          <w:sz w:val="28"/>
          <w:szCs w:val="28"/>
        </w:rPr>
        <w:t xml:space="preserve">, проводимых учреждениями культуры </w:t>
      </w:r>
      <w:r w:rsidR="00D41E22" w:rsidRPr="00B77C1F">
        <w:rPr>
          <w:sz w:val="28"/>
          <w:szCs w:val="28"/>
        </w:rPr>
        <w:t>в 2024 году,</w:t>
      </w:r>
      <w:r w:rsidRPr="00B77C1F">
        <w:rPr>
          <w:sz w:val="28"/>
          <w:szCs w:val="28"/>
        </w:rPr>
        <w:t xml:space="preserve"> составил соотношение </w:t>
      </w:r>
      <w:r w:rsidR="00D41E22" w:rsidRPr="00B77C1F">
        <w:rPr>
          <w:sz w:val="28"/>
          <w:szCs w:val="28"/>
        </w:rPr>
        <w:t>543 мероприятия за</w:t>
      </w:r>
      <w:r w:rsidRPr="00B77C1F">
        <w:rPr>
          <w:sz w:val="28"/>
          <w:szCs w:val="28"/>
        </w:rPr>
        <w:t xml:space="preserve"> год. В связи с реализацией программных </w:t>
      </w:r>
      <w:r w:rsidR="00D41E22" w:rsidRPr="00B77C1F">
        <w:rPr>
          <w:sz w:val="28"/>
          <w:szCs w:val="28"/>
        </w:rPr>
        <w:t>мероприятий в</w:t>
      </w:r>
      <w:r w:rsidRPr="00B77C1F">
        <w:rPr>
          <w:sz w:val="28"/>
          <w:szCs w:val="28"/>
        </w:rPr>
        <w:t xml:space="preserve"> 20</w:t>
      </w:r>
      <w:r w:rsidR="00FE30DF" w:rsidRPr="00B77C1F">
        <w:rPr>
          <w:sz w:val="28"/>
          <w:szCs w:val="28"/>
        </w:rPr>
        <w:t>2</w:t>
      </w:r>
      <w:r w:rsidR="00D41E22" w:rsidRPr="00B77C1F">
        <w:rPr>
          <w:sz w:val="28"/>
          <w:szCs w:val="28"/>
        </w:rPr>
        <w:t>5</w:t>
      </w:r>
      <w:r w:rsidRPr="00B77C1F">
        <w:rPr>
          <w:sz w:val="28"/>
          <w:szCs w:val="28"/>
        </w:rPr>
        <w:t xml:space="preserve"> – </w:t>
      </w:r>
      <w:r w:rsidR="00D41E22" w:rsidRPr="00B77C1F">
        <w:rPr>
          <w:sz w:val="28"/>
          <w:szCs w:val="28"/>
        </w:rPr>
        <w:t>550</w:t>
      </w:r>
      <w:r w:rsidRPr="00B77C1F">
        <w:rPr>
          <w:sz w:val="28"/>
          <w:szCs w:val="28"/>
        </w:rPr>
        <w:t xml:space="preserve"> в 20</w:t>
      </w:r>
      <w:r w:rsidR="00B45B3B" w:rsidRPr="00B77C1F">
        <w:rPr>
          <w:sz w:val="28"/>
          <w:szCs w:val="28"/>
        </w:rPr>
        <w:t>2</w:t>
      </w:r>
      <w:r w:rsidR="00D41E22" w:rsidRPr="00B77C1F">
        <w:rPr>
          <w:sz w:val="28"/>
          <w:szCs w:val="28"/>
        </w:rPr>
        <w:t>6</w:t>
      </w:r>
      <w:r w:rsidRPr="00B77C1F">
        <w:rPr>
          <w:sz w:val="28"/>
          <w:szCs w:val="28"/>
        </w:rPr>
        <w:t xml:space="preserve"> – </w:t>
      </w:r>
      <w:r w:rsidR="00D41E22" w:rsidRPr="00B77C1F">
        <w:rPr>
          <w:sz w:val="28"/>
          <w:szCs w:val="28"/>
        </w:rPr>
        <w:t xml:space="preserve">560 </w:t>
      </w:r>
      <w:r w:rsidRPr="00B77C1F">
        <w:rPr>
          <w:sz w:val="28"/>
          <w:szCs w:val="28"/>
        </w:rPr>
        <w:t>в 202</w:t>
      </w:r>
      <w:r w:rsidR="00D41E22" w:rsidRPr="00B77C1F">
        <w:rPr>
          <w:sz w:val="28"/>
          <w:szCs w:val="28"/>
        </w:rPr>
        <w:t>7</w:t>
      </w:r>
      <w:r w:rsidRPr="00B77C1F">
        <w:rPr>
          <w:sz w:val="28"/>
          <w:szCs w:val="28"/>
        </w:rPr>
        <w:t xml:space="preserve"> -</w:t>
      </w:r>
      <w:r w:rsidR="00D41E22" w:rsidRPr="00B77C1F">
        <w:rPr>
          <w:sz w:val="28"/>
          <w:szCs w:val="28"/>
        </w:rPr>
        <w:t>570 планируется</w:t>
      </w:r>
      <w:r w:rsidRPr="00B77C1F">
        <w:rPr>
          <w:sz w:val="28"/>
          <w:szCs w:val="28"/>
        </w:rPr>
        <w:t xml:space="preserve"> увеличить данный показатель. </w:t>
      </w:r>
    </w:p>
    <w:p w:rsidR="005654C3" w:rsidRPr="00B77C1F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 </w:t>
      </w:r>
      <w:r w:rsidR="005654C3" w:rsidRPr="00B77C1F">
        <w:rPr>
          <w:sz w:val="28"/>
          <w:szCs w:val="28"/>
        </w:rPr>
        <w:t xml:space="preserve">Таким образом, реализация Программы обеспечит ежегодное увеличение доступности культурных ценностей, информации, услуг, учреждений культуры на уровне 1-2%. 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Программа, определяющая приоритеты, основные направления и механизм реализации культурной политики поселения, выступит действенным эффективным фактором социально-экономического развития поселения на основе использования потенциала и ресурса культуры.</w:t>
      </w:r>
    </w:p>
    <w:p w:rsidR="005654C3" w:rsidRPr="00B77C1F" w:rsidRDefault="00184EE1" w:rsidP="00184EE1">
      <w:pPr>
        <w:autoSpaceDE w:val="0"/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Оценка эффективности по сравнению с 20</w:t>
      </w:r>
      <w:r w:rsidRPr="00B77C1F">
        <w:rPr>
          <w:sz w:val="28"/>
          <w:szCs w:val="28"/>
        </w:rPr>
        <w:t>2</w:t>
      </w:r>
      <w:r w:rsidR="00D77755" w:rsidRPr="00B77C1F">
        <w:rPr>
          <w:sz w:val="28"/>
          <w:szCs w:val="28"/>
        </w:rPr>
        <w:t>4</w:t>
      </w:r>
      <w:r w:rsidR="005654C3" w:rsidRPr="00B77C1F">
        <w:rPr>
          <w:sz w:val="28"/>
          <w:szCs w:val="28"/>
        </w:rPr>
        <w:t xml:space="preserve"> годом ключевые показатели, характеризующие состояние культуры, по итогам реализац</w:t>
      </w:r>
      <w:r w:rsidR="00B45B3B" w:rsidRPr="00B77C1F">
        <w:rPr>
          <w:sz w:val="28"/>
          <w:szCs w:val="28"/>
        </w:rPr>
        <w:t>ии Программы в 202</w:t>
      </w:r>
      <w:r w:rsidR="00D77755" w:rsidRPr="00B77C1F">
        <w:rPr>
          <w:sz w:val="28"/>
          <w:szCs w:val="28"/>
        </w:rPr>
        <w:t>5</w:t>
      </w:r>
      <w:r w:rsidR="005654C3" w:rsidRPr="00B77C1F">
        <w:rPr>
          <w:sz w:val="28"/>
          <w:szCs w:val="28"/>
        </w:rPr>
        <w:t xml:space="preserve"> году изменятся следующим образом:</w:t>
      </w:r>
    </w:p>
    <w:p w:rsidR="005654C3" w:rsidRPr="00B77C1F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  <w:r w:rsidRPr="00B77C1F">
        <w:rPr>
          <w:rFonts w:ascii="Times New Roman" w:hAnsi="Times New Roman"/>
          <w:bCs/>
          <w:sz w:val="28"/>
          <w:szCs w:val="28"/>
        </w:rPr>
        <w:t xml:space="preserve">     </w:t>
      </w:r>
      <w:r w:rsidR="005654C3" w:rsidRPr="00B77C1F">
        <w:rPr>
          <w:rFonts w:ascii="Times New Roman" w:hAnsi="Times New Roman"/>
          <w:bCs/>
          <w:sz w:val="28"/>
          <w:szCs w:val="28"/>
        </w:rPr>
        <w:t xml:space="preserve">-   увеличится спектр предоставляемых услуг, их качество и объем; </w:t>
      </w:r>
    </w:p>
    <w:p w:rsidR="005654C3" w:rsidRPr="00B77C1F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77C1F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654C3" w:rsidRPr="00B77C1F">
        <w:rPr>
          <w:rFonts w:ascii="Times New Roman" w:hAnsi="Times New Roman"/>
          <w:sz w:val="28"/>
          <w:szCs w:val="28"/>
        </w:rPr>
        <w:t>- вырастет удельный вес населения, участвующего в культурно - досуговых мероприятиях, проводимых муниципальными учреждениями культуры;</w:t>
      </w:r>
    </w:p>
    <w:p w:rsidR="005654C3" w:rsidRPr="00B77C1F" w:rsidRDefault="00184EE1" w:rsidP="00184EE1">
      <w:pPr>
        <w:ind w:left="-142"/>
        <w:jc w:val="both"/>
        <w:rPr>
          <w:sz w:val="28"/>
        </w:rPr>
      </w:pPr>
      <w:r w:rsidRPr="00B77C1F">
        <w:rPr>
          <w:sz w:val="28"/>
        </w:rPr>
        <w:t xml:space="preserve">     </w:t>
      </w:r>
      <w:r w:rsidR="005654C3" w:rsidRPr="00B77C1F">
        <w:rPr>
          <w:sz w:val="28"/>
        </w:rPr>
        <w:t>-  усовершенствуется культурно – просветительская деятельность, личностно – ориентированный и дифференцированный подход к обучающимся.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Таким образом, реализация Программы обеспечит ежегодное увеличение доступности культурных ценностей, информации, услуг организаций культуры.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Культура станет приоритетной сферой расходных обязательств поселения, потому что именно ее учреждения являются инвесторами в качество жизни населения.</w:t>
      </w:r>
    </w:p>
    <w:p w:rsidR="005654C3" w:rsidRPr="00B77C1F" w:rsidRDefault="00184EE1" w:rsidP="00184EE1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 xml:space="preserve">Реализация Программы позволит создать </w:t>
      </w:r>
      <w:proofErr w:type="gramStart"/>
      <w:r w:rsidR="005654C3" w:rsidRPr="00B77C1F">
        <w:rPr>
          <w:sz w:val="28"/>
          <w:szCs w:val="28"/>
        </w:rPr>
        <w:t>условия  для</w:t>
      </w:r>
      <w:proofErr w:type="gramEnd"/>
      <w:r w:rsidR="005654C3" w:rsidRPr="00B77C1F">
        <w:rPr>
          <w:sz w:val="28"/>
          <w:szCs w:val="28"/>
        </w:rPr>
        <w:t xml:space="preserve"> эффективного включения культуры в процессы повышения уровня благосостояния населения поселения, сохранения социальной стабильности, развития институтов гражданского общества и обеспечения устойчивого социально-экономического развития поселения. Программа станет шагом к решению стратегических целей и задач в сфере культурной политики на период до 202</w:t>
      </w:r>
      <w:r w:rsidR="00D77755" w:rsidRPr="00B77C1F">
        <w:rPr>
          <w:sz w:val="28"/>
          <w:szCs w:val="28"/>
        </w:rPr>
        <w:t>7</w:t>
      </w:r>
      <w:r w:rsidR="005654C3" w:rsidRPr="00B77C1F">
        <w:rPr>
          <w:sz w:val="28"/>
          <w:szCs w:val="28"/>
        </w:rPr>
        <w:t xml:space="preserve"> года.</w:t>
      </w:r>
    </w:p>
    <w:p w:rsidR="005654C3" w:rsidRPr="00B77C1F" w:rsidRDefault="00184EE1" w:rsidP="005654C3">
      <w:pPr>
        <w:jc w:val="both"/>
        <w:rPr>
          <w:sz w:val="28"/>
          <w:szCs w:val="28"/>
        </w:rPr>
      </w:pPr>
      <w:r w:rsidRPr="00B77C1F">
        <w:rPr>
          <w:sz w:val="28"/>
          <w:szCs w:val="28"/>
        </w:rPr>
        <w:t xml:space="preserve">     </w:t>
      </w:r>
      <w:r w:rsidR="005654C3" w:rsidRPr="00B77C1F">
        <w:rPr>
          <w:sz w:val="28"/>
          <w:szCs w:val="28"/>
        </w:rPr>
        <w:t>Целевые индикаторы и показатели социальной эффективности муниципальной программы «Культура Казанского сельсовета Баганского района на 20</w:t>
      </w:r>
      <w:r w:rsidR="008C3A24" w:rsidRPr="00B77C1F">
        <w:rPr>
          <w:sz w:val="28"/>
          <w:szCs w:val="28"/>
        </w:rPr>
        <w:t>2</w:t>
      </w:r>
      <w:r w:rsidR="00D77755" w:rsidRPr="00B77C1F">
        <w:rPr>
          <w:sz w:val="28"/>
          <w:szCs w:val="28"/>
        </w:rPr>
        <w:t>5</w:t>
      </w:r>
      <w:r w:rsidR="005654C3" w:rsidRPr="00B77C1F">
        <w:rPr>
          <w:sz w:val="28"/>
          <w:szCs w:val="28"/>
        </w:rPr>
        <w:t>-202</w:t>
      </w:r>
      <w:r w:rsidR="00D77755" w:rsidRPr="00B77C1F">
        <w:rPr>
          <w:sz w:val="28"/>
          <w:szCs w:val="28"/>
        </w:rPr>
        <w:t xml:space="preserve">7 </w:t>
      </w:r>
      <w:r w:rsidR="005654C3" w:rsidRPr="00B77C1F">
        <w:rPr>
          <w:sz w:val="28"/>
          <w:szCs w:val="28"/>
        </w:rPr>
        <w:t>годы» приведены в приложении №3 к Программе.</w:t>
      </w:r>
    </w:p>
    <w:p w:rsidR="005654C3" w:rsidRPr="00B77C1F" w:rsidRDefault="005654C3" w:rsidP="005654C3">
      <w:pPr>
        <w:autoSpaceDE w:val="0"/>
        <w:jc w:val="right"/>
        <w:rPr>
          <w:sz w:val="28"/>
          <w:szCs w:val="28"/>
        </w:rPr>
      </w:pPr>
    </w:p>
    <w:p w:rsidR="005654C3" w:rsidRPr="00B77C1F" w:rsidRDefault="005654C3" w:rsidP="005654C3"/>
    <w:p w:rsidR="005654C3" w:rsidRPr="00B77C1F" w:rsidRDefault="005654C3" w:rsidP="005654C3"/>
    <w:p w:rsidR="005654C3" w:rsidRPr="00B77C1F" w:rsidRDefault="005654C3" w:rsidP="005654C3"/>
    <w:p w:rsidR="005654C3" w:rsidRPr="00B77C1F" w:rsidRDefault="005654C3" w:rsidP="005654C3"/>
    <w:p w:rsidR="005654C3" w:rsidRPr="00B77C1F" w:rsidRDefault="005654C3" w:rsidP="005654C3"/>
    <w:p w:rsidR="005654C3" w:rsidRPr="00B77C1F" w:rsidRDefault="005654C3" w:rsidP="005654C3">
      <w:pPr>
        <w:sectPr w:rsidR="005654C3" w:rsidRPr="00B77C1F">
          <w:footnotePr>
            <w:pos w:val="beneathText"/>
          </w:footnotePr>
          <w:pgSz w:w="11905" w:h="16837"/>
          <w:pgMar w:top="709" w:right="851" w:bottom="992" w:left="1304" w:header="720" w:footer="720" w:gutter="0"/>
          <w:cols w:space="720"/>
        </w:sectPr>
      </w:pPr>
    </w:p>
    <w:p w:rsidR="005654C3" w:rsidRPr="00B77C1F" w:rsidRDefault="005654C3" w:rsidP="005654C3">
      <w:r w:rsidRPr="00B77C1F">
        <w:rPr>
          <w:b/>
          <w:bCs/>
          <w:sz w:val="28"/>
          <w:szCs w:val="28"/>
        </w:rPr>
        <w:lastRenderedPageBreak/>
        <w:t xml:space="preserve">. </w:t>
      </w:r>
    </w:p>
    <w:tbl>
      <w:tblPr>
        <w:tblW w:w="5245" w:type="dxa"/>
        <w:tblInd w:w="1003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77C1F" w:rsidRPr="00B77C1F" w:rsidTr="002D4547">
        <w:tc>
          <w:tcPr>
            <w:tcW w:w="5245" w:type="dxa"/>
          </w:tcPr>
          <w:p w:rsidR="00184EE1" w:rsidRPr="00B77C1F" w:rsidRDefault="005654C3" w:rsidP="00D41E22">
            <w:pPr>
              <w:tabs>
                <w:tab w:val="left" w:pos="5220"/>
              </w:tabs>
              <w:snapToGrid w:val="0"/>
              <w:jc w:val="right"/>
              <w:rPr>
                <w:bCs/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 xml:space="preserve">Приложение №1 </w:t>
            </w:r>
          </w:p>
          <w:p w:rsidR="005654C3" w:rsidRPr="00B77C1F" w:rsidRDefault="00184EE1" w:rsidP="00D41E22">
            <w:pPr>
              <w:tabs>
                <w:tab w:val="left" w:pos="5220"/>
              </w:tabs>
              <w:snapToGrid w:val="0"/>
              <w:jc w:val="right"/>
              <w:rPr>
                <w:bCs/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>к п</w:t>
            </w:r>
            <w:r w:rsidR="005654C3" w:rsidRPr="00B77C1F">
              <w:rPr>
                <w:bCs/>
                <w:sz w:val="28"/>
                <w:szCs w:val="28"/>
              </w:rPr>
              <w:t>остановлению администрации</w:t>
            </w:r>
          </w:p>
          <w:p w:rsidR="005654C3" w:rsidRPr="00B77C1F" w:rsidRDefault="005654C3" w:rsidP="00D41E22">
            <w:pPr>
              <w:tabs>
                <w:tab w:val="left" w:pos="4860"/>
              </w:tabs>
              <w:jc w:val="right"/>
              <w:rPr>
                <w:bCs/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>Казанского сельсовета</w:t>
            </w:r>
            <w:r w:rsidR="00D41E22" w:rsidRPr="00B77C1F">
              <w:rPr>
                <w:bCs/>
                <w:sz w:val="28"/>
                <w:szCs w:val="28"/>
              </w:rPr>
              <w:t xml:space="preserve"> Баганского района</w:t>
            </w:r>
          </w:p>
          <w:p w:rsidR="00D41E22" w:rsidRPr="00B77C1F" w:rsidRDefault="00D41E22" w:rsidP="00D41E22">
            <w:pPr>
              <w:tabs>
                <w:tab w:val="left" w:pos="4860"/>
              </w:tabs>
              <w:jc w:val="right"/>
              <w:rPr>
                <w:bCs/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>Новосибирской области</w:t>
            </w:r>
          </w:p>
          <w:p w:rsidR="005654C3" w:rsidRPr="00B77C1F" w:rsidRDefault="00A50E8A" w:rsidP="00D41E22">
            <w:pPr>
              <w:tabs>
                <w:tab w:val="left" w:pos="5220"/>
              </w:tabs>
              <w:jc w:val="right"/>
              <w:rPr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 xml:space="preserve">от </w:t>
            </w:r>
            <w:r w:rsidR="00D77755" w:rsidRPr="00B77C1F">
              <w:rPr>
                <w:sz w:val="28"/>
                <w:szCs w:val="28"/>
              </w:rPr>
              <w:t>0</w:t>
            </w:r>
            <w:r w:rsidR="00D41E22" w:rsidRPr="00B77C1F">
              <w:rPr>
                <w:sz w:val="28"/>
                <w:szCs w:val="28"/>
              </w:rPr>
              <w:t>8</w:t>
            </w:r>
            <w:r w:rsidR="00260F1F" w:rsidRPr="00B77C1F">
              <w:rPr>
                <w:sz w:val="28"/>
                <w:szCs w:val="28"/>
              </w:rPr>
              <w:t>.11</w:t>
            </w:r>
            <w:r w:rsidRPr="00B77C1F">
              <w:rPr>
                <w:sz w:val="28"/>
                <w:szCs w:val="28"/>
              </w:rPr>
              <w:t>.</w:t>
            </w:r>
            <w:r w:rsidR="00F214FC" w:rsidRPr="00B77C1F">
              <w:rPr>
                <w:sz w:val="28"/>
                <w:szCs w:val="28"/>
              </w:rPr>
              <w:t xml:space="preserve"> 20</w:t>
            </w:r>
            <w:r w:rsidR="00184EE1" w:rsidRPr="00B77C1F">
              <w:rPr>
                <w:sz w:val="28"/>
                <w:szCs w:val="28"/>
              </w:rPr>
              <w:t>2</w:t>
            </w:r>
            <w:r w:rsidR="00D77755" w:rsidRPr="00B77C1F">
              <w:rPr>
                <w:sz w:val="28"/>
                <w:szCs w:val="28"/>
              </w:rPr>
              <w:t>4</w:t>
            </w:r>
            <w:r w:rsidR="005654C3" w:rsidRPr="00B77C1F">
              <w:rPr>
                <w:sz w:val="28"/>
                <w:szCs w:val="28"/>
              </w:rPr>
              <w:t xml:space="preserve"> № </w:t>
            </w:r>
            <w:r w:rsidR="00D41E22" w:rsidRPr="00B77C1F">
              <w:rPr>
                <w:sz w:val="28"/>
                <w:szCs w:val="28"/>
              </w:rPr>
              <w:t>93</w:t>
            </w:r>
          </w:p>
          <w:p w:rsidR="005654C3" w:rsidRPr="00B77C1F" w:rsidRDefault="005654C3" w:rsidP="002D4547">
            <w:pPr>
              <w:tabs>
                <w:tab w:val="left" w:pos="5220"/>
              </w:tabs>
              <w:rPr>
                <w:bCs/>
                <w:sz w:val="28"/>
                <w:szCs w:val="28"/>
              </w:rPr>
            </w:pPr>
            <w:r w:rsidRPr="00B77C1F">
              <w:rPr>
                <w:bCs/>
              </w:rPr>
              <w:tab/>
            </w:r>
            <w:r w:rsidRPr="00B77C1F">
              <w:rPr>
                <w:bCs/>
                <w:sz w:val="28"/>
                <w:szCs w:val="28"/>
              </w:rPr>
              <w:t>____</w:t>
            </w:r>
          </w:p>
          <w:p w:rsidR="005654C3" w:rsidRPr="00B77C1F" w:rsidRDefault="005654C3" w:rsidP="002D4547">
            <w:pPr>
              <w:pStyle w:val="a4"/>
              <w:spacing w:line="228" w:lineRule="auto"/>
              <w:rPr>
                <w:color w:val="auto"/>
              </w:rPr>
            </w:pPr>
          </w:p>
        </w:tc>
      </w:tr>
    </w:tbl>
    <w:p w:rsidR="005654C3" w:rsidRPr="00B77C1F" w:rsidRDefault="00184EE1" w:rsidP="00184EE1">
      <w:pPr>
        <w:autoSpaceDE w:val="0"/>
        <w:rPr>
          <w:sz w:val="28"/>
          <w:szCs w:val="28"/>
        </w:rPr>
      </w:pPr>
      <w:r w:rsidRPr="00B77C1F">
        <w:rPr>
          <w:sz w:val="28"/>
          <w:szCs w:val="28"/>
        </w:rPr>
        <w:tab/>
      </w:r>
    </w:p>
    <w:p w:rsidR="005654C3" w:rsidRPr="00B77C1F" w:rsidRDefault="005654C3" w:rsidP="005654C3">
      <w:pPr>
        <w:jc w:val="center"/>
        <w:rPr>
          <w:sz w:val="28"/>
          <w:szCs w:val="28"/>
        </w:rPr>
      </w:pPr>
      <w:r w:rsidRPr="00B77C1F">
        <w:rPr>
          <w:sz w:val="28"/>
          <w:szCs w:val="28"/>
        </w:rPr>
        <w:t>СИСТЕМА ПРОГРАММНЫХ МЕРОПРИЯТИЙ</w:t>
      </w:r>
    </w:p>
    <w:p w:rsidR="005654C3" w:rsidRPr="00B77C1F" w:rsidRDefault="005654C3" w:rsidP="005654C3">
      <w:pPr>
        <w:jc w:val="center"/>
        <w:rPr>
          <w:sz w:val="28"/>
          <w:szCs w:val="28"/>
        </w:rPr>
      </w:pPr>
      <w:r w:rsidRPr="00B77C1F">
        <w:rPr>
          <w:sz w:val="28"/>
          <w:szCs w:val="28"/>
        </w:rPr>
        <w:t xml:space="preserve">по реализации </w:t>
      </w:r>
      <w:proofErr w:type="gramStart"/>
      <w:r w:rsidRPr="00B77C1F">
        <w:rPr>
          <w:sz w:val="28"/>
          <w:szCs w:val="28"/>
        </w:rPr>
        <w:t>муниципальной  программы</w:t>
      </w:r>
      <w:proofErr w:type="gramEnd"/>
      <w:r w:rsidRPr="00B77C1F">
        <w:rPr>
          <w:sz w:val="28"/>
          <w:szCs w:val="28"/>
        </w:rPr>
        <w:t xml:space="preserve"> </w:t>
      </w:r>
    </w:p>
    <w:p w:rsidR="005654C3" w:rsidRPr="00B77C1F" w:rsidRDefault="005654C3" w:rsidP="005654C3">
      <w:pPr>
        <w:jc w:val="center"/>
        <w:rPr>
          <w:sz w:val="28"/>
          <w:szCs w:val="28"/>
        </w:rPr>
      </w:pPr>
      <w:r w:rsidRPr="00B77C1F">
        <w:rPr>
          <w:sz w:val="28"/>
          <w:szCs w:val="28"/>
        </w:rPr>
        <w:t xml:space="preserve">«Культура Казанского сельсовета Баганского </w:t>
      </w:r>
      <w:r w:rsidR="00D77755" w:rsidRPr="00B77C1F">
        <w:rPr>
          <w:sz w:val="28"/>
          <w:szCs w:val="28"/>
        </w:rPr>
        <w:t>района на</w:t>
      </w:r>
      <w:r w:rsidRPr="00B77C1F">
        <w:rPr>
          <w:sz w:val="28"/>
          <w:szCs w:val="28"/>
        </w:rPr>
        <w:t xml:space="preserve"> 20</w:t>
      </w:r>
      <w:r w:rsidR="002D4547" w:rsidRPr="00B77C1F">
        <w:rPr>
          <w:sz w:val="28"/>
          <w:szCs w:val="28"/>
        </w:rPr>
        <w:t>2</w:t>
      </w:r>
      <w:r w:rsidR="00D77755" w:rsidRPr="00B77C1F">
        <w:rPr>
          <w:sz w:val="28"/>
          <w:szCs w:val="28"/>
        </w:rPr>
        <w:t>5</w:t>
      </w:r>
      <w:r w:rsidR="00E42C0A" w:rsidRPr="00B77C1F">
        <w:rPr>
          <w:sz w:val="28"/>
          <w:szCs w:val="28"/>
        </w:rPr>
        <w:t>-202</w:t>
      </w:r>
      <w:r w:rsidR="00D77755" w:rsidRPr="00B77C1F">
        <w:rPr>
          <w:sz w:val="28"/>
          <w:szCs w:val="28"/>
        </w:rPr>
        <w:t>7</w:t>
      </w:r>
      <w:r w:rsidRPr="00B77C1F">
        <w:rPr>
          <w:sz w:val="28"/>
          <w:szCs w:val="28"/>
        </w:rPr>
        <w:t xml:space="preserve"> годы»</w:t>
      </w:r>
    </w:p>
    <w:p w:rsidR="005654C3" w:rsidRPr="00B77C1F" w:rsidRDefault="005654C3" w:rsidP="005654C3">
      <w:pPr>
        <w:jc w:val="right"/>
        <w:rPr>
          <w:sz w:val="28"/>
          <w:szCs w:val="28"/>
        </w:rPr>
      </w:pPr>
      <w:r w:rsidRPr="00B77C1F">
        <w:rPr>
          <w:sz w:val="28"/>
          <w:szCs w:val="28"/>
        </w:rPr>
        <w:t xml:space="preserve"> (тыс. рублей)</w:t>
      </w:r>
    </w:p>
    <w:p w:rsidR="005654C3" w:rsidRPr="00B77C1F" w:rsidRDefault="005654C3" w:rsidP="00184E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59"/>
        <w:gridCol w:w="841"/>
        <w:gridCol w:w="1101"/>
        <w:gridCol w:w="1101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</w:tblGrid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0" w:type="auto"/>
            <w:gridSpan w:val="17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Всего</w:t>
            </w:r>
          </w:p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В том числе по годам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654C3" w:rsidRPr="00B77C1F" w:rsidRDefault="005654C3" w:rsidP="00C10AD2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20</w:t>
            </w:r>
            <w:r w:rsidR="008C3A24" w:rsidRPr="00B77C1F">
              <w:rPr>
                <w:sz w:val="20"/>
                <w:szCs w:val="20"/>
              </w:rPr>
              <w:t>2</w:t>
            </w:r>
            <w:r w:rsidR="00D77755" w:rsidRPr="00B77C1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</w:tcPr>
          <w:p w:rsidR="005654C3" w:rsidRPr="00B77C1F" w:rsidRDefault="005654C3" w:rsidP="00C10AD2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20</w:t>
            </w:r>
            <w:r w:rsidR="002D4547" w:rsidRPr="00B77C1F">
              <w:rPr>
                <w:sz w:val="20"/>
                <w:szCs w:val="20"/>
              </w:rPr>
              <w:t>2</w:t>
            </w:r>
            <w:r w:rsidR="00D77755" w:rsidRPr="00B77C1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</w:tcPr>
          <w:p w:rsidR="005654C3" w:rsidRPr="00B77C1F" w:rsidRDefault="005654C3" w:rsidP="00C10AD2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20</w:t>
            </w:r>
            <w:r w:rsidR="00F214FC" w:rsidRPr="00B77C1F">
              <w:rPr>
                <w:sz w:val="20"/>
                <w:szCs w:val="20"/>
              </w:rPr>
              <w:t>2</w:t>
            </w:r>
            <w:r w:rsidR="00D77755" w:rsidRPr="00B77C1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right w:val="nil"/>
            </w:tcBorders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5654C3" w:rsidRPr="00B77C1F" w:rsidRDefault="005654C3" w:rsidP="00C10AD2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202</w:t>
            </w:r>
            <w:r w:rsidR="00D77755" w:rsidRPr="00B77C1F">
              <w:rPr>
                <w:sz w:val="20"/>
                <w:szCs w:val="20"/>
              </w:rPr>
              <w:t>7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right w:val="nil"/>
            </w:tcBorders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Федеральный бюджет</w:t>
            </w:r>
          </w:p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Местный бюджет</w:t>
            </w: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Сохранение исторического и культурного наследия Казанского сельсовета</w:t>
            </w: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 xml:space="preserve">Мониторинг состояния и использования </w:t>
            </w:r>
            <w:r w:rsidRPr="00B77C1F">
              <w:rPr>
                <w:sz w:val="20"/>
                <w:szCs w:val="20"/>
              </w:rPr>
              <w:lastRenderedPageBreak/>
              <w:t>объектов культурного наследия регионального, районного значения, подготовка информаций на объекты культурного наследия (памятники археологии), паспортизация</w:t>
            </w:r>
          </w:p>
        </w:tc>
        <w:tc>
          <w:tcPr>
            <w:tcW w:w="0" w:type="auto"/>
          </w:tcPr>
          <w:p w:rsidR="005654C3" w:rsidRPr="00B77C1F" w:rsidRDefault="005654C3" w:rsidP="00C10AD2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lastRenderedPageBreak/>
              <w:t>20</w:t>
            </w:r>
            <w:r w:rsidR="008C3A24" w:rsidRPr="00B77C1F">
              <w:rPr>
                <w:sz w:val="20"/>
                <w:szCs w:val="20"/>
              </w:rPr>
              <w:t>2</w:t>
            </w:r>
            <w:r w:rsidR="00D41E22" w:rsidRPr="00B77C1F">
              <w:rPr>
                <w:sz w:val="20"/>
                <w:szCs w:val="20"/>
              </w:rPr>
              <w:t>5</w:t>
            </w:r>
            <w:r w:rsidRPr="00B77C1F">
              <w:rPr>
                <w:sz w:val="20"/>
                <w:szCs w:val="20"/>
              </w:rPr>
              <w:t>-202</w:t>
            </w:r>
            <w:r w:rsidR="00D41E22" w:rsidRPr="00B77C1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lastRenderedPageBreak/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Финансовое обеспечение выполнения муниципального задания муниципальными бюджетными учреждениями</w:t>
            </w:r>
          </w:p>
        </w:tc>
        <w:tc>
          <w:tcPr>
            <w:tcW w:w="0" w:type="auto"/>
          </w:tcPr>
          <w:p w:rsidR="005654C3" w:rsidRPr="00B77C1F" w:rsidRDefault="00E42C0A" w:rsidP="00C10AD2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20</w:t>
            </w:r>
            <w:r w:rsidR="008C3A24" w:rsidRPr="00B77C1F">
              <w:rPr>
                <w:sz w:val="20"/>
                <w:szCs w:val="20"/>
              </w:rPr>
              <w:t>2</w:t>
            </w:r>
            <w:r w:rsidR="00D41E22" w:rsidRPr="00B77C1F">
              <w:rPr>
                <w:sz w:val="20"/>
                <w:szCs w:val="20"/>
              </w:rPr>
              <w:t>5</w:t>
            </w:r>
            <w:r w:rsidR="005654C3" w:rsidRPr="00B77C1F">
              <w:rPr>
                <w:sz w:val="20"/>
                <w:szCs w:val="20"/>
              </w:rPr>
              <w:t>-202</w:t>
            </w:r>
            <w:r w:rsidR="00D41E22" w:rsidRPr="00B77C1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</w:t>
            </w: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В том числе:</w:t>
            </w:r>
          </w:p>
        </w:tc>
      </w:tr>
      <w:tr w:rsidR="00B77C1F" w:rsidRPr="00B77C1F" w:rsidTr="00004591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0" w:type="auto"/>
            <w:gridSpan w:val="3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Проведение фестивалей, культурных акций, конкурсов, выставок, ярмарок, марафонов, праздников на территории поселения:</w:t>
            </w:r>
          </w:p>
        </w:tc>
        <w:tc>
          <w:tcPr>
            <w:tcW w:w="0" w:type="auto"/>
          </w:tcPr>
          <w:p w:rsidR="005654C3" w:rsidRPr="00B77C1F" w:rsidRDefault="00004591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B77C1F" w:rsidRDefault="00004591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</w:tr>
      <w:tr w:rsidR="00B77C1F" w:rsidRPr="00B77C1F" w:rsidTr="00004591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2.1.2.</w:t>
            </w:r>
          </w:p>
        </w:tc>
        <w:tc>
          <w:tcPr>
            <w:tcW w:w="0" w:type="auto"/>
            <w:gridSpan w:val="3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 xml:space="preserve">Проведение массовых мероприятий, посвященных юбилейным датам, профессиональным праздникам и т.д., 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0,0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2.1.3.</w:t>
            </w:r>
          </w:p>
        </w:tc>
        <w:tc>
          <w:tcPr>
            <w:tcW w:w="0" w:type="auto"/>
            <w:gridSpan w:val="3"/>
          </w:tcPr>
          <w:p w:rsidR="005654C3" w:rsidRPr="00B77C1F" w:rsidRDefault="005654C3" w:rsidP="002D4547">
            <w:pPr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Организация фольклорных экспедиций</w:t>
            </w:r>
          </w:p>
        </w:tc>
        <w:tc>
          <w:tcPr>
            <w:tcW w:w="0" w:type="auto"/>
            <w:gridSpan w:val="17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2.1.4.</w:t>
            </w:r>
          </w:p>
        </w:tc>
        <w:tc>
          <w:tcPr>
            <w:tcW w:w="0" w:type="auto"/>
            <w:gridSpan w:val="3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Подготовка и публикация материалов о культуре в поселении на сайте</w:t>
            </w:r>
          </w:p>
        </w:tc>
        <w:tc>
          <w:tcPr>
            <w:tcW w:w="0" w:type="auto"/>
            <w:gridSpan w:val="17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2.1.5.</w:t>
            </w:r>
          </w:p>
        </w:tc>
        <w:tc>
          <w:tcPr>
            <w:tcW w:w="0" w:type="auto"/>
            <w:gridSpan w:val="3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Проведение мероприятий в населенных пунктах без стационарных учреждений культуры</w:t>
            </w:r>
          </w:p>
        </w:tc>
        <w:tc>
          <w:tcPr>
            <w:tcW w:w="0" w:type="auto"/>
            <w:gridSpan w:val="17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Создание условий для сохранения и развития культурного потенциала Казанского сельсовета</w:t>
            </w: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 xml:space="preserve">Воспроизводство творческого потенциала поселения. Выявление и поддержка творческой молодежи. 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3.1.1.</w:t>
            </w:r>
          </w:p>
        </w:tc>
        <w:tc>
          <w:tcPr>
            <w:tcW w:w="0" w:type="auto"/>
            <w:gridSpan w:val="3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Проведение фестивальных и конкурсных мероприятий, способствующих совершенствованию форм выявления и поддержки творчески одаренных детей и молодёжи</w:t>
            </w:r>
          </w:p>
        </w:tc>
        <w:tc>
          <w:tcPr>
            <w:tcW w:w="0" w:type="auto"/>
            <w:gridSpan w:val="17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Формирование и реализация культурной политики, способствующей созданию имиджа поселения</w:t>
            </w:r>
          </w:p>
        </w:tc>
      </w:tr>
      <w:tr w:rsidR="00B77C1F" w:rsidRPr="00B77C1F" w:rsidTr="002D4547"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gridSpan w:val="3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Координация, контроль деятельности учреждений, правовое регулирование, контроль за исполнением финансовых средств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B77C1F" w:rsidRPr="00B77C1F" w:rsidTr="002D4547">
        <w:tc>
          <w:tcPr>
            <w:tcW w:w="0" w:type="auto"/>
            <w:gridSpan w:val="21"/>
          </w:tcPr>
          <w:p w:rsidR="005654C3" w:rsidRPr="00B77C1F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Укрепление материальной базы учреждений культуры</w:t>
            </w:r>
          </w:p>
        </w:tc>
      </w:tr>
      <w:tr w:rsidR="005654C3" w:rsidRPr="00B77C1F" w:rsidTr="00004591">
        <w:tc>
          <w:tcPr>
            <w:tcW w:w="0" w:type="auto"/>
          </w:tcPr>
          <w:p w:rsidR="005654C3" w:rsidRPr="00B77C1F" w:rsidRDefault="005654C3" w:rsidP="002D4547">
            <w:pPr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5.1</w:t>
            </w:r>
          </w:p>
        </w:tc>
        <w:tc>
          <w:tcPr>
            <w:tcW w:w="2000" w:type="dxa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Изготовление ПСД и капитальный ремонт учреждений культуры</w:t>
            </w:r>
          </w:p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654C3" w:rsidRPr="00B77C1F" w:rsidRDefault="005654C3" w:rsidP="002D4547">
            <w:pPr>
              <w:rPr>
                <w:sz w:val="20"/>
                <w:szCs w:val="20"/>
              </w:rPr>
            </w:pPr>
          </w:p>
          <w:p w:rsidR="005654C3" w:rsidRPr="00B77C1F" w:rsidRDefault="00E42C0A" w:rsidP="00C10AD2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20</w:t>
            </w:r>
            <w:r w:rsidR="002543EC" w:rsidRPr="00B77C1F">
              <w:rPr>
                <w:sz w:val="20"/>
                <w:szCs w:val="20"/>
              </w:rPr>
              <w:t>2</w:t>
            </w:r>
            <w:r w:rsidR="00D77755" w:rsidRPr="00B77C1F">
              <w:rPr>
                <w:sz w:val="20"/>
                <w:szCs w:val="20"/>
              </w:rPr>
              <w:t>5</w:t>
            </w:r>
            <w:r w:rsidR="005654C3" w:rsidRPr="00B77C1F">
              <w:rPr>
                <w:sz w:val="20"/>
                <w:szCs w:val="20"/>
              </w:rPr>
              <w:t>-20</w:t>
            </w:r>
            <w:r w:rsidRPr="00B77C1F">
              <w:rPr>
                <w:sz w:val="20"/>
                <w:szCs w:val="20"/>
              </w:rPr>
              <w:t>2</w:t>
            </w:r>
            <w:r w:rsidR="00D77755" w:rsidRPr="00B77C1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  <w:r w:rsidRPr="00B77C1F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B77C1F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4C3" w:rsidRPr="00B77C1F" w:rsidRDefault="005654C3" w:rsidP="005654C3">
      <w:pPr>
        <w:jc w:val="center"/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5071"/>
        <w:gridCol w:w="5527"/>
        <w:gridCol w:w="4536"/>
      </w:tblGrid>
      <w:tr w:rsidR="00B77C1F" w:rsidRPr="00B77C1F" w:rsidTr="00D41E22">
        <w:tc>
          <w:tcPr>
            <w:tcW w:w="5071" w:type="dxa"/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  <w:tc>
          <w:tcPr>
            <w:tcW w:w="5527" w:type="dxa"/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  <w:tc>
          <w:tcPr>
            <w:tcW w:w="4536" w:type="dxa"/>
          </w:tcPr>
          <w:p w:rsidR="00D41E22" w:rsidRPr="00B77C1F" w:rsidRDefault="00D41E22" w:rsidP="00D41E22">
            <w:pPr>
              <w:tabs>
                <w:tab w:val="left" w:pos="5220"/>
              </w:tabs>
              <w:snapToGrid w:val="0"/>
              <w:jc w:val="right"/>
              <w:rPr>
                <w:bCs/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 xml:space="preserve">Приложение №2 </w:t>
            </w:r>
          </w:p>
          <w:p w:rsidR="00D41E22" w:rsidRPr="00B77C1F" w:rsidRDefault="00D41E22" w:rsidP="00D41E22">
            <w:pPr>
              <w:tabs>
                <w:tab w:val="left" w:pos="5220"/>
              </w:tabs>
              <w:snapToGrid w:val="0"/>
              <w:jc w:val="right"/>
              <w:rPr>
                <w:bCs/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D41E22" w:rsidRPr="00B77C1F" w:rsidRDefault="00D41E22" w:rsidP="00D41E22">
            <w:pPr>
              <w:tabs>
                <w:tab w:val="left" w:pos="4860"/>
              </w:tabs>
              <w:jc w:val="right"/>
              <w:rPr>
                <w:bCs/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>Казанского сельсовета Баганского района Новосибирской области</w:t>
            </w:r>
          </w:p>
          <w:p w:rsidR="00D41E22" w:rsidRPr="00B77C1F" w:rsidRDefault="00D41E22" w:rsidP="00D41E22">
            <w:pPr>
              <w:tabs>
                <w:tab w:val="left" w:pos="5220"/>
              </w:tabs>
              <w:jc w:val="right"/>
              <w:rPr>
                <w:sz w:val="28"/>
                <w:szCs w:val="28"/>
              </w:rPr>
            </w:pPr>
            <w:r w:rsidRPr="00B77C1F">
              <w:rPr>
                <w:bCs/>
                <w:sz w:val="28"/>
                <w:szCs w:val="28"/>
              </w:rPr>
              <w:t xml:space="preserve">от </w:t>
            </w:r>
            <w:r w:rsidRPr="00B77C1F">
              <w:rPr>
                <w:sz w:val="28"/>
                <w:szCs w:val="28"/>
              </w:rPr>
              <w:t>08.11. 2024 № 93</w:t>
            </w:r>
          </w:p>
          <w:p w:rsidR="005654C3" w:rsidRPr="00B77C1F" w:rsidRDefault="00D41E22" w:rsidP="00D41E22">
            <w:pPr>
              <w:tabs>
                <w:tab w:val="left" w:pos="3861"/>
              </w:tabs>
              <w:snapToGrid w:val="0"/>
              <w:ind w:right="224"/>
              <w:jc w:val="right"/>
            </w:pPr>
            <w:r w:rsidRPr="00B77C1F">
              <w:rPr>
                <w:bCs/>
              </w:rPr>
              <w:tab/>
            </w:r>
          </w:p>
        </w:tc>
      </w:tr>
    </w:tbl>
    <w:p w:rsidR="005654C3" w:rsidRPr="00B77C1F" w:rsidRDefault="005654C3" w:rsidP="005654C3">
      <w:pPr>
        <w:jc w:val="center"/>
        <w:rPr>
          <w:sz w:val="28"/>
          <w:szCs w:val="28"/>
        </w:rPr>
      </w:pPr>
      <w:r w:rsidRPr="00B77C1F">
        <w:rPr>
          <w:sz w:val="28"/>
          <w:szCs w:val="28"/>
        </w:rPr>
        <w:t>ПРЕДЕЛЬНЫЕ</w:t>
      </w:r>
    </w:p>
    <w:p w:rsidR="005654C3" w:rsidRPr="00B77C1F" w:rsidRDefault="005654C3" w:rsidP="005654C3">
      <w:pPr>
        <w:jc w:val="center"/>
        <w:rPr>
          <w:sz w:val="28"/>
          <w:szCs w:val="28"/>
        </w:rPr>
      </w:pPr>
      <w:r w:rsidRPr="00B77C1F">
        <w:rPr>
          <w:sz w:val="28"/>
          <w:szCs w:val="28"/>
        </w:rPr>
        <w:t xml:space="preserve">(прогнозные) объемы финансирования </w:t>
      </w:r>
      <w:r w:rsidR="00A50E8A" w:rsidRPr="00B77C1F">
        <w:rPr>
          <w:sz w:val="28"/>
          <w:szCs w:val="28"/>
        </w:rPr>
        <w:t>муниципальной программы</w:t>
      </w:r>
      <w:r w:rsidRPr="00B77C1F">
        <w:rPr>
          <w:sz w:val="28"/>
          <w:szCs w:val="28"/>
        </w:rPr>
        <w:t xml:space="preserve"> «Культура Казанского сельсовета Баганского района</w:t>
      </w:r>
      <w:r w:rsidR="009F663F" w:rsidRPr="00B77C1F">
        <w:rPr>
          <w:sz w:val="28"/>
          <w:szCs w:val="28"/>
        </w:rPr>
        <w:t xml:space="preserve"> </w:t>
      </w:r>
      <w:r w:rsidR="00D41E22" w:rsidRPr="00B77C1F">
        <w:rPr>
          <w:sz w:val="28"/>
          <w:szCs w:val="28"/>
        </w:rPr>
        <w:t>на 2025</w:t>
      </w:r>
      <w:r w:rsidRPr="00B77C1F">
        <w:rPr>
          <w:sz w:val="28"/>
          <w:szCs w:val="28"/>
        </w:rPr>
        <w:t>-20</w:t>
      </w:r>
      <w:r w:rsidR="005D6373" w:rsidRPr="00B77C1F">
        <w:rPr>
          <w:sz w:val="28"/>
          <w:szCs w:val="28"/>
        </w:rPr>
        <w:t>2</w:t>
      </w:r>
      <w:r w:rsidR="00D77755" w:rsidRPr="00B77C1F">
        <w:rPr>
          <w:sz w:val="28"/>
          <w:szCs w:val="28"/>
        </w:rPr>
        <w:t>7</w:t>
      </w:r>
      <w:r w:rsidRPr="00B77C1F">
        <w:rPr>
          <w:sz w:val="28"/>
          <w:szCs w:val="28"/>
        </w:rPr>
        <w:t xml:space="preserve"> годы»</w:t>
      </w:r>
    </w:p>
    <w:p w:rsidR="005654C3" w:rsidRPr="00B77C1F" w:rsidRDefault="005654C3" w:rsidP="005654C3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34"/>
        <w:gridCol w:w="2555"/>
        <w:gridCol w:w="3676"/>
        <w:gridCol w:w="2160"/>
        <w:gridCol w:w="2550"/>
        <w:gridCol w:w="1390"/>
      </w:tblGrid>
      <w:tr w:rsidR="00B77C1F" w:rsidRPr="00B77C1F" w:rsidTr="002D4547">
        <w:trPr>
          <w:cantSplit/>
          <w:trHeight w:hRule="exact" w:val="24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  <w:tc>
          <w:tcPr>
            <w:tcW w:w="12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Финансирование Программы (тыс. рублей)</w:t>
            </w:r>
          </w:p>
        </w:tc>
      </w:tr>
      <w:tr w:rsidR="00B77C1F" w:rsidRPr="00B77C1F" w:rsidTr="002D4547">
        <w:trPr>
          <w:cantSplit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4C3" w:rsidRPr="00B77C1F" w:rsidRDefault="005654C3" w:rsidP="002D4547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всего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F214FC" w:rsidP="002D4547">
            <w:pPr>
              <w:snapToGrid w:val="0"/>
              <w:jc w:val="center"/>
            </w:pPr>
            <w:r w:rsidRPr="00B77C1F">
              <w:t>20</w:t>
            </w:r>
            <w:r w:rsidR="005D6373" w:rsidRPr="00B77C1F">
              <w:t>2</w:t>
            </w:r>
            <w:r w:rsidR="00D77755" w:rsidRPr="00B77C1F">
              <w:t>5</w:t>
            </w:r>
            <w:r w:rsidR="005654C3" w:rsidRPr="00B77C1F">
              <w:t xml:space="preserve"> год</w:t>
            </w:r>
          </w:p>
          <w:p w:rsidR="005654C3" w:rsidRPr="00B77C1F" w:rsidRDefault="005654C3" w:rsidP="002D454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004591" w:rsidP="00C10AD2">
            <w:pPr>
              <w:snapToGrid w:val="0"/>
              <w:jc w:val="center"/>
            </w:pPr>
            <w:r w:rsidRPr="00B77C1F">
              <w:t>20</w:t>
            </w:r>
            <w:r w:rsidR="00F214FC" w:rsidRPr="00B77C1F">
              <w:t>2</w:t>
            </w:r>
            <w:r w:rsidR="00D77755" w:rsidRPr="00B77C1F">
              <w:t>6</w:t>
            </w:r>
            <w:r w:rsidR="005654C3" w:rsidRPr="00B77C1F">
              <w:t xml:space="preserve">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B77C1F" w:rsidRDefault="005654C3" w:rsidP="00C10AD2">
            <w:pPr>
              <w:snapToGrid w:val="0"/>
              <w:jc w:val="center"/>
            </w:pPr>
            <w:r w:rsidRPr="00B77C1F">
              <w:t>20</w:t>
            </w:r>
            <w:r w:rsidR="00004591" w:rsidRPr="00B77C1F">
              <w:t>2</w:t>
            </w:r>
            <w:r w:rsidR="00D77755" w:rsidRPr="00B77C1F">
              <w:t>7 год.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B77C1F" w:rsidRDefault="005654C3" w:rsidP="00F214FC">
            <w:pPr>
              <w:snapToGrid w:val="0"/>
              <w:jc w:val="center"/>
            </w:pPr>
          </w:p>
        </w:tc>
      </w:tr>
      <w:tr w:rsidR="00B77C1F" w:rsidRPr="00B77C1F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 xml:space="preserve">Итого по Программе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260F1F" w:rsidP="00A46746">
            <w:pPr>
              <w:snapToGrid w:val="0"/>
              <w:jc w:val="center"/>
            </w:pPr>
            <w:r w:rsidRPr="00B77C1F">
              <w:t>5747,1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260F1F" w:rsidP="002D4547">
            <w:pPr>
              <w:snapToGrid w:val="0"/>
              <w:jc w:val="center"/>
            </w:pPr>
            <w:r w:rsidRPr="00B77C1F">
              <w:rPr>
                <w:sz w:val="28"/>
                <w:szCs w:val="28"/>
              </w:rPr>
              <w:t>5747,1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</w:tr>
      <w:tr w:rsidR="00B77C1F" w:rsidRPr="00B77C1F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В том числе: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</w:tr>
      <w:tr w:rsidR="00B77C1F" w:rsidRPr="00B77C1F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Областной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</w:tr>
      <w:tr w:rsidR="00B77C1F" w:rsidRPr="00B77C1F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Федеральный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</w:tr>
      <w:tr w:rsidR="00B77C1F" w:rsidRPr="00B77C1F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Местный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260F1F" w:rsidP="002D4547">
            <w:pPr>
              <w:snapToGrid w:val="0"/>
              <w:jc w:val="center"/>
            </w:pPr>
            <w:r w:rsidRPr="00B77C1F">
              <w:rPr>
                <w:sz w:val="28"/>
                <w:szCs w:val="28"/>
              </w:rPr>
              <w:t>5747,1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260F1F" w:rsidP="002D4547">
            <w:pPr>
              <w:snapToGrid w:val="0"/>
              <w:jc w:val="center"/>
            </w:pPr>
            <w:r w:rsidRPr="00B77C1F">
              <w:rPr>
                <w:sz w:val="28"/>
                <w:szCs w:val="28"/>
              </w:rPr>
              <w:t>5747,1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  <w:r w:rsidRPr="00B77C1F"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B77C1F" w:rsidRDefault="005654C3" w:rsidP="002D4547">
            <w:pPr>
              <w:snapToGrid w:val="0"/>
              <w:jc w:val="center"/>
            </w:pPr>
          </w:p>
        </w:tc>
      </w:tr>
    </w:tbl>
    <w:p w:rsidR="005654C3" w:rsidRPr="00B77C1F" w:rsidRDefault="005654C3" w:rsidP="005654C3">
      <w:pPr>
        <w:jc w:val="center"/>
      </w:pP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5328"/>
        <w:gridCol w:w="4680"/>
      </w:tblGrid>
      <w:tr w:rsidR="005654C3" w:rsidRPr="00B77C1F" w:rsidTr="002D4547">
        <w:tc>
          <w:tcPr>
            <w:tcW w:w="5328" w:type="dxa"/>
          </w:tcPr>
          <w:p w:rsidR="005654C3" w:rsidRPr="00B77C1F" w:rsidRDefault="005654C3" w:rsidP="002D4547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5654C3" w:rsidRPr="00B77C1F" w:rsidRDefault="005654C3" w:rsidP="002D45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C1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5654C3" w:rsidRPr="00B77C1F" w:rsidRDefault="005654C3" w:rsidP="005654C3">
      <w:pPr>
        <w:ind w:left="360"/>
        <w:jc w:val="center"/>
      </w:pPr>
    </w:p>
    <w:p w:rsidR="005654C3" w:rsidRPr="00B77C1F" w:rsidRDefault="005654C3" w:rsidP="005654C3">
      <w:pPr>
        <w:rPr>
          <w:lang w:val="en-US"/>
        </w:rPr>
      </w:pPr>
    </w:p>
    <w:p w:rsidR="005654C3" w:rsidRPr="00B77C1F" w:rsidRDefault="005654C3" w:rsidP="005654C3">
      <w:pPr>
        <w:ind w:right="448"/>
        <w:rPr>
          <w:sz w:val="28"/>
          <w:szCs w:val="28"/>
        </w:rPr>
      </w:pP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</w:r>
      <w:r w:rsidRPr="00B77C1F">
        <w:rPr>
          <w:sz w:val="28"/>
          <w:szCs w:val="28"/>
        </w:rPr>
        <w:tab/>
        <w:t xml:space="preserve">     </w:t>
      </w:r>
    </w:p>
    <w:p w:rsidR="005654C3" w:rsidRPr="00B77C1F" w:rsidRDefault="005654C3" w:rsidP="005654C3">
      <w:pPr>
        <w:pageBreakBefore/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9747"/>
        <w:gridCol w:w="5387"/>
      </w:tblGrid>
      <w:tr w:rsidR="005654C3" w:rsidRPr="00B77C1F" w:rsidTr="00D41E22">
        <w:tc>
          <w:tcPr>
            <w:tcW w:w="9747" w:type="dxa"/>
          </w:tcPr>
          <w:p w:rsidR="005654C3" w:rsidRPr="00B77C1F" w:rsidRDefault="005654C3" w:rsidP="002D4547">
            <w:pPr>
              <w:snapToGrid w:val="0"/>
              <w:ind w:right="224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46746" w:rsidRPr="00B77C1F" w:rsidRDefault="00D41E22" w:rsidP="00D41E22">
            <w:pPr>
              <w:tabs>
                <w:tab w:val="left" w:pos="4860"/>
              </w:tabs>
              <w:jc w:val="right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Приложение № 3</w:t>
            </w:r>
            <w:r w:rsidR="005654C3" w:rsidRPr="00B77C1F">
              <w:rPr>
                <w:sz w:val="28"/>
                <w:szCs w:val="28"/>
              </w:rPr>
              <w:t xml:space="preserve"> </w:t>
            </w:r>
          </w:p>
          <w:p w:rsidR="00D77755" w:rsidRPr="00B77C1F" w:rsidRDefault="005654C3" w:rsidP="00D41E22">
            <w:pPr>
              <w:tabs>
                <w:tab w:val="left" w:pos="4860"/>
              </w:tabs>
              <w:ind w:left="-389"/>
              <w:jc w:val="right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 xml:space="preserve">к </w:t>
            </w:r>
            <w:r w:rsidR="00A46746" w:rsidRPr="00B77C1F">
              <w:rPr>
                <w:sz w:val="28"/>
                <w:szCs w:val="28"/>
              </w:rPr>
              <w:t>постановлению</w:t>
            </w:r>
            <w:r w:rsidR="00D41E22" w:rsidRPr="00B77C1F">
              <w:rPr>
                <w:sz w:val="28"/>
                <w:szCs w:val="28"/>
              </w:rPr>
              <w:t xml:space="preserve"> </w:t>
            </w:r>
            <w:r w:rsidRPr="00B77C1F">
              <w:rPr>
                <w:sz w:val="28"/>
                <w:szCs w:val="28"/>
              </w:rPr>
              <w:t xml:space="preserve">                             </w:t>
            </w:r>
            <w:r w:rsidR="00D41E22" w:rsidRPr="00B77C1F">
              <w:rPr>
                <w:sz w:val="28"/>
                <w:szCs w:val="28"/>
              </w:rPr>
              <w:t xml:space="preserve">                  </w:t>
            </w:r>
            <w:r w:rsidR="00D77755" w:rsidRPr="00B77C1F">
              <w:rPr>
                <w:bCs/>
                <w:sz w:val="28"/>
                <w:szCs w:val="28"/>
              </w:rPr>
              <w:t>администрации Казанского</w:t>
            </w:r>
            <w:r w:rsidRPr="00B77C1F">
              <w:rPr>
                <w:bCs/>
                <w:sz w:val="28"/>
                <w:szCs w:val="28"/>
              </w:rPr>
              <w:t xml:space="preserve"> </w:t>
            </w:r>
            <w:r w:rsidR="00D41E22" w:rsidRPr="00B77C1F">
              <w:rPr>
                <w:bCs/>
                <w:sz w:val="28"/>
                <w:szCs w:val="28"/>
              </w:rPr>
              <w:t>сельсовета</w:t>
            </w:r>
            <w:r w:rsidR="00D41E22" w:rsidRPr="00B77C1F">
              <w:rPr>
                <w:sz w:val="28"/>
                <w:szCs w:val="28"/>
              </w:rPr>
              <w:t xml:space="preserve"> Баганского</w:t>
            </w:r>
            <w:r w:rsidR="00D77755" w:rsidRPr="00B77C1F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5654C3" w:rsidRPr="00B77C1F" w:rsidRDefault="00D77755" w:rsidP="00D41E22">
            <w:pPr>
              <w:snapToGrid w:val="0"/>
              <w:jc w:val="right"/>
            </w:pPr>
            <w:r w:rsidRPr="00B77C1F">
              <w:rPr>
                <w:bCs/>
                <w:sz w:val="28"/>
                <w:szCs w:val="28"/>
              </w:rPr>
              <w:t xml:space="preserve">        </w:t>
            </w:r>
            <w:r w:rsidR="00A50E8A" w:rsidRPr="00B77C1F">
              <w:rPr>
                <w:bCs/>
                <w:sz w:val="28"/>
                <w:szCs w:val="28"/>
              </w:rPr>
              <w:t xml:space="preserve">от </w:t>
            </w:r>
            <w:r w:rsidRPr="00B77C1F">
              <w:rPr>
                <w:sz w:val="28"/>
                <w:szCs w:val="28"/>
              </w:rPr>
              <w:t>0</w:t>
            </w:r>
            <w:r w:rsidR="00D41E22" w:rsidRPr="00B77C1F">
              <w:rPr>
                <w:sz w:val="28"/>
                <w:szCs w:val="28"/>
              </w:rPr>
              <w:t>8</w:t>
            </w:r>
            <w:r w:rsidR="00260F1F" w:rsidRPr="00B77C1F">
              <w:rPr>
                <w:sz w:val="28"/>
                <w:szCs w:val="28"/>
              </w:rPr>
              <w:t>.11.</w:t>
            </w:r>
            <w:r w:rsidR="00E42C0A" w:rsidRPr="00B77C1F">
              <w:rPr>
                <w:sz w:val="28"/>
                <w:szCs w:val="28"/>
              </w:rPr>
              <w:t xml:space="preserve"> </w:t>
            </w:r>
            <w:r w:rsidRPr="00B77C1F">
              <w:rPr>
                <w:sz w:val="28"/>
                <w:szCs w:val="28"/>
              </w:rPr>
              <w:t>2024 №</w:t>
            </w:r>
            <w:r w:rsidR="005654C3" w:rsidRPr="00B77C1F">
              <w:rPr>
                <w:sz w:val="28"/>
                <w:szCs w:val="28"/>
              </w:rPr>
              <w:t xml:space="preserve"> </w:t>
            </w:r>
            <w:r w:rsidR="00D41E22" w:rsidRPr="00B77C1F">
              <w:rPr>
                <w:sz w:val="28"/>
                <w:szCs w:val="28"/>
              </w:rPr>
              <w:t>93</w:t>
            </w:r>
          </w:p>
          <w:p w:rsidR="005654C3" w:rsidRPr="00B77C1F" w:rsidRDefault="005654C3" w:rsidP="00D77755">
            <w:pPr>
              <w:jc w:val="right"/>
              <w:rPr>
                <w:sz w:val="28"/>
                <w:szCs w:val="28"/>
              </w:rPr>
            </w:pPr>
          </w:p>
        </w:tc>
      </w:tr>
    </w:tbl>
    <w:p w:rsidR="005654C3" w:rsidRPr="00B77C1F" w:rsidRDefault="005654C3" w:rsidP="005D6373"/>
    <w:p w:rsidR="005D6373" w:rsidRPr="00B77C1F" w:rsidRDefault="005D6373" w:rsidP="005D6373"/>
    <w:p w:rsidR="005654C3" w:rsidRPr="00B77C1F" w:rsidRDefault="005654C3" w:rsidP="005654C3">
      <w:pPr>
        <w:jc w:val="center"/>
        <w:rPr>
          <w:sz w:val="28"/>
          <w:szCs w:val="28"/>
        </w:rPr>
      </w:pPr>
      <w:r w:rsidRPr="00B77C1F">
        <w:rPr>
          <w:sz w:val="28"/>
          <w:szCs w:val="28"/>
        </w:rPr>
        <w:t>Целевые индикаторы и показатели социальной эффективности</w:t>
      </w:r>
    </w:p>
    <w:p w:rsidR="005654C3" w:rsidRPr="00B77C1F" w:rsidRDefault="005654C3" w:rsidP="005654C3">
      <w:pPr>
        <w:ind w:right="224"/>
        <w:jc w:val="center"/>
        <w:rPr>
          <w:sz w:val="28"/>
          <w:szCs w:val="28"/>
        </w:rPr>
      </w:pPr>
      <w:proofErr w:type="gramStart"/>
      <w:r w:rsidRPr="00B77C1F">
        <w:rPr>
          <w:sz w:val="28"/>
          <w:szCs w:val="28"/>
        </w:rPr>
        <w:t>муниципальной  программы</w:t>
      </w:r>
      <w:proofErr w:type="gramEnd"/>
      <w:r w:rsidRPr="00B77C1F">
        <w:rPr>
          <w:sz w:val="28"/>
          <w:szCs w:val="28"/>
        </w:rPr>
        <w:t xml:space="preserve">   «Развитие и сохране</w:t>
      </w:r>
      <w:r w:rsidR="009F663F" w:rsidRPr="00B77C1F">
        <w:rPr>
          <w:sz w:val="28"/>
          <w:szCs w:val="28"/>
        </w:rPr>
        <w:t>ние культуры в поселении на 20</w:t>
      </w:r>
      <w:r w:rsidR="00CC6F68" w:rsidRPr="00B77C1F">
        <w:rPr>
          <w:sz w:val="28"/>
          <w:szCs w:val="28"/>
        </w:rPr>
        <w:t>2</w:t>
      </w:r>
      <w:r w:rsidR="00D41E22" w:rsidRPr="00B77C1F">
        <w:rPr>
          <w:sz w:val="28"/>
          <w:szCs w:val="28"/>
        </w:rPr>
        <w:t>5</w:t>
      </w:r>
      <w:r w:rsidR="009F663F" w:rsidRPr="00B77C1F">
        <w:rPr>
          <w:sz w:val="28"/>
          <w:szCs w:val="28"/>
        </w:rPr>
        <w:t>-202</w:t>
      </w:r>
      <w:r w:rsidR="00D41E22" w:rsidRPr="00B77C1F">
        <w:rPr>
          <w:sz w:val="28"/>
          <w:szCs w:val="28"/>
        </w:rPr>
        <w:t>7</w:t>
      </w:r>
      <w:r w:rsidRPr="00B77C1F">
        <w:rPr>
          <w:sz w:val="28"/>
          <w:szCs w:val="28"/>
        </w:rPr>
        <w:t xml:space="preserve"> годы»</w:t>
      </w:r>
    </w:p>
    <w:p w:rsidR="005654C3" w:rsidRPr="00B77C1F" w:rsidRDefault="005654C3" w:rsidP="005654C3">
      <w:pPr>
        <w:ind w:right="22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925"/>
        <w:gridCol w:w="1701"/>
        <w:gridCol w:w="1984"/>
        <w:gridCol w:w="2374"/>
        <w:gridCol w:w="1246"/>
        <w:gridCol w:w="1246"/>
        <w:gridCol w:w="1246"/>
        <w:gridCol w:w="1246"/>
      </w:tblGrid>
      <w:tr w:rsidR="00B77C1F" w:rsidRPr="00B77C1F" w:rsidTr="002D4547">
        <w:trPr>
          <w:trHeight w:val="570"/>
        </w:trPr>
        <w:tc>
          <w:tcPr>
            <w:tcW w:w="818" w:type="dxa"/>
            <w:vMerge w:val="restart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№ п\п</w:t>
            </w:r>
          </w:p>
        </w:tc>
        <w:tc>
          <w:tcPr>
            <w:tcW w:w="2925" w:type="dxa"/>
            <w:vMerge w:val="restart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Наименование целевых индикаторов и показателей Программы</w:t>
            </w:r>
          </w:p>
        </w:tc>
        <w:tc>
          <w:tcPr>
            <w:tcW w:w="1701" w:type="dxa"/>
            <w:vMerge w:val="restart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5654C3" w:rsidRPr="00B77C1F" w:rsidRDefault="005654C3" w:rsidP="00E80B02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Фактическое исполнение показате</w:t>
            </w:r>
            <w:r w:rsidR="009F663F" w:rsidRPr="00B77C1F">
              <w:rPr>
                <w:sz w:val="28"/>
                <w:szCs w:val="28"/>
              </w:rPr>
              <w:t>ля за 20</w:t>
            </w:r>
            <w:r w:rsidR="005D6373" w:rsidRPr="00B77C1F">
              <w:rPr>
                <w:sz w:val="28"/>
                <w:szCs w:val="28"/>
              </w:rPr>
              <w:t>2</w:t>
            </w:r>
            <w:r w:rsidR="00D77755" w:rsidRPr="00B77C1F">
              <w:rPr>
                <w:sz w:val="28"/>
                <w:szCs w:val="28"/>
              </w:rPr>
              <w:t>4</w:t>
            </w:r>
            <w:r w:rsidRPr="00B77C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vMerge w:val="restart"/>
          </w:tcPr>
          <w:p w:rsidR="005654C3" w:rsidRPr="00B77C1F" w:rsidRDefault="009F663F" w:rsidP="00B9420A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Расчетный показатель 20</w:t>
            </w:r>
            <w:r w:rsidR="00D77755" w:rsidRPr="00B77C1F">
              <w:rPr>
                <w:sz w:val="28"/>
                <w:szCs w:val="28"/>
              </w:rPr>
              <w:t>24</w:t>
            </w:r>
            <w:r w:rsidR="005654C3" w:rsidRPr="00B77C1F">
              <w:rPr>
                <w:sz w:val="28"/>
                <w:szCs w:val="28"/>
              </w:rPr>
              <w:t>года (с учетом экономического кризиса)</w:t>
            </w:r>
          </w:p>
        </w:tc>
        <w:tc>
          <w:tcPr>
            <w:tcW w:w="4984" w:type="dxa"/>
            <w:gridSpan w:val="4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В том числе</w:t>
            </w:r>
          </w:p>
        </w:tc>
      </w:tr>
      <w:tr w:rsidR="00B77C1F" w:rsidRPr="00B77C1F" w:rsidTr="002D4547">
        <w:trPr>
          <w:trHeight w:val="375"/>
        </w:trPr>
        <w:tc>
          <w:tcPr>
            <w:tcW w:w="818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1 этап</w:t>
            </w:r>
          </w:p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2 этап</w:t>
            </w:r>
          </w:p>
        </w:tc>
      </w:tr>
      <w:tr w:rsidR="00B77C1F" w:rsidRPr="00B77C1F" w:rsidTr="002D4547">
        <w:trPr>
          <w:trHeight w:val="412"/>
        </w:trPr>
        <w:tc>
          <w:tcPr>
            <w:tcW w:w="818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C10AD2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20</w:t>
            </w:r>
            <w:r w:rsidR="005D6373" w:rsidRPr="00B77C1F">
              <w:rPr>
                <w:sz w:val="28"/>
                <w:szCs w:val="28"/>
              </w:rPr>
              <w:t>2</w:t>
            </w:r>
            <w:r w:rsidR="00D77755" w:rsidRPr="00B77C1F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B77C1F" w:rsidRDefault="005654C3" w:rsidP="00C10AD2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20</w:t>
            </w:r>
            <w:r w:rsidR="005D6373" w:rsidRPr="00B77C1F">
              <w:rPr>
                <w:sz w:val="28"/>
                <w:szCs w:val="28"/>
              </w:rPr>
              <w:t>2</w:t>
            </w:r>
            <w:r w:rsidR="00D77755" w:rsidRPr="00B77C1F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B77C1F" w:rsidRDefault="005654C3" w:rsidP="00C10AD2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20</w:t>
            </w:r>
            <w:r w:rsidR="00F214FC" w:rsidRPr="00B77C1F">
              <w:rPr>
                <w:sz w:val="28"/>
                <w:szCs w:val="28"/>
              </w:rPr>
              <w:t>2</w:t>
            </w:r>
            <w:r w:rsidR="00D77755" w:rsidRPr="00B77C1F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5654C3" w:rsidRPr="00B77C1F" w:rsidRDefault="005654C3" w:rsidP="00C10AD2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20</w:t>
            </w:r>
            <w:r w:rsidR="00E42C0A" w:rsidRPr="00B77C1F">
              <w:rPr>
                <w:sz w:val="28"/>
                <w:szCs w:val="28"/>
              </w:rPr>
              <w:t>2</w:t>
            </w:r>
            <w:r w:rsidR="00D77755" w:rsidRPr="00B77C1F">
              <w:rPr>
                <w:sz w:val="28"/>
                <w:szCs w:val="28"/>
              </w:rPr>
              <w:t>7</w:t>
            </w: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9</w:t>
            </w:r>
          </w:p>
        </w:tc>
      </w:tr>
      <w:tr w:rsidR="00B77C1F" w:rsidRPr="00B77C1F" w:rsidTr="002D4547">
        <w:tc>
          <w:tcPr>
            <w:tcW w:w="14786" w:type="dxa"/>
            <w:gridSpan w:val="9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Цель 1. Сохранение исторического и культурного наследия поселения</w:t>
            </w: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</w:t>
            </w:r>
            <w:r w:rsidRPr="00B77C1F">
              <w:rPr>
                <w:sz w:val="28"/>
                <w:szCs w:val="28"/>
              </w:rPr>
              <w:lastRenderedPageBreak/>
              <w:t>наследия местного значения и выявленных объектов культурного наследия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B77C1F" w:rsidRPr="00B77C1F" w:rsidTr="002D4547">
        <w:tc>
          <w:tcPr>
            <w:tcW w:w="14786" w:type="dxa"/>
            <w:gridSpan w:val="9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lastRenderedPageBreak/>
              <w:t>Цель 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2.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Тыс.раз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3.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 (всего фонд-11584 экз. население - 1130)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Количеств 10 экз. на 1 жителя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4.</w:t>
            </w:r>
          </w:p>
        </w:tc>
        <w:tc>
          <w:tcPr>
            <w:tcW w:w="2925" w:type="dxa"/>
          </w:tcPr>
          <w:p w:rsidR="005654C3" w:rsidRPr="00B77C1F" w:rsidRDefault="005654C3" w:rsidP="00DB4514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D41E22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550</w:t>
            </w:r>
          </w:p>
        </w:tc>
        <w:tc>
          <w:tcPr>
            <w:tcW w:w="1246" w:type="dxa"/>
          </w:tcPr>
          <w:p w:rsidR="005654C3" w:rsidRPr="00B77C1F" w:rsidRDefault="00D41E22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550</w:t>
            </w:r>
          </w:p>
        </w:tc>
        <w:tc>
          <w:tcPr>
            <w:tcW w:w="1246" w:type="dxa"/>
          </w:tcPr>
          <w:p w:rsidR="005654C3" w:rsidRPr="00B77C1F" w:rsidRDefault="00D41E22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560</w:t>
            </w:r>
          </w:p>
        </w:tc>
        <w:tc>
          <w:tcPr>
            <w:tcW w:w="1246" w:type="dxa"/>
          </w:tcPr>
          <w:p w:rsidR="005654C3" w:rsidRPr="00B77C1F" w:rsidRDefault="00D41E22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570</w:t>
            </w: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5.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6.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 xml:space="preserve">Удельный вес </w:t>
            </w:r>
            <w:r w:rsidRPr="00B77C1F">
              <w:rPr>
                <w:sz w:val="28"/>
                <w:szCs w:val="28"/>
              </w:rPr>
              <w:lastRenderedPageBreak/>
              <w:t>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B77C1F" w:rsidRPr="00B77C1F" w:rsidTr="002D4547">
        <w:tc>
          <w:tcPr>
            <w:tcW w:w="14786" w:type="dxa"/>
            <w:gridSpan w:val="9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lastRenderedPageBreak/>
              <w:t>Цель 3. Создание условий для сохранения и развития культурного потенциала</w:t>
            </w:r>
          </w:p>
        </w:tc>
      </w:tr>
      <w:tr w:rsidR="00B77C1F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7.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Результативность обучающихся (коллективов) в муниципальных, зональных, областных региональных, российских и международных творческих мероприятиях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B77C1F" w:rsidTr="002D4547">
        <w:tc>
          <w:tcPr>
            <w:tcW w:w="818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>8.</w:t>
            </w:r>
          </w:p>
        </w:tc>
        <w:tc>
          <w:tcPr>
            <w:tcW w:w="2925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t xml:space="preserve">Количество выпускников, поступивших в профессиональные образовательные учреждения по профилю обучения </w:t>
            </w:r>
            <w:r w:rsidRPr="00B77C1F">
              <w:rPr>
                <w:sz w:val="28"/>
                <w:szCs w:val="28"/>
              </w:rPr>
              <w:lastRenderedPageBreak/>
              <w:t>в ДШИ</w:t>
            </w:r>
          </w:p>
        </w:tc>
        <w:tc>
          <w:tcPr>
            <w:tcW w:w="1701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B77C1F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8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B77C1F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</w:tbl>
    <w:p w:rsidR="005654C3" w:rsidRPr="00B77C1F" w:rsidRDefault="005654C3" w:rsidP="005654C3"/>
    <w:p w:rsidR="002D4547" w:rsidRPr="00B77C1F" w:rsidRDefault="002D4547"/>
    <w:sectPr w:rsidR="002D4547" w:rsidRPr="00B77C1F" w:rsidSect="002D4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D46"/>
    <w:multiLevelType w:val="multilevel"/>
    <w:tmpl w:val="7940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E16759"/>
    <w:multiLevelType w:val="hybridMultilevel"/>
    <w:tmpl w:val="56F426E6"/>
    <w:lvl w:ilvl="0" w:tplc="64709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654C3"/>
    <w:rsid w:val="00004591"/>
    <w:rsid w:val="00014150"/>
    <w:rsid w:val="000D62DA"/>
    <w:rsid w:val="00184EE1"/>
    <w:rsid w:val="001D5F10"/>
    <w:rsid w:val="002543EC"/>
    <w:rsid w:val="00260F1F"/>
    <w:rsid w:val="002A04BA"/>
    <w:rsid w:val="002D4547"/>
    <w:rsid w:val="00313EE5"/>
    <w:rsid w:val="00320646"/>
    <w:rsid w:val="0036311F"/>
    <w:rsid w:val="0036612E"/>
    <w:rsid w:val="003D6757"/>
    <w:rsid w:val="004359CA"/>
    <w:rsid w:val="00466203"/>
    <w:rsid w:val="004756F9"/>
    <w:rsid w:val="00541974"/>
    <w:rsid w:val="00554264"/>
    <w:rsid w:val="005654C3"/>
    <w:rsid w:val="005D256B"/>
    <w:rsid w:val="005D6373"/>
    <w:rsid w:val="00703795"/>
    <w:rsid w:val="007448C2"/>
    <w:rsid w:val="00766A12"/>
    <w:rsid w:val="007747D5"/>
    <w:rsid w:val="00794EE4"/>
    <w:rsid w:val="007E6615"/>
    <w:rsid w:val="0083259F"/>
    <w:rsid w:val="0085190E"/>
    <w:rsid w:val="008A608D"/>
    <w:rsid w:val="008B4881"/>
    <w:rsid w:val="008C3A24"/>
    <w:rsid w:val="00935F7E"/>
    <w:rsid w:val="009664FE"/>
    <w:rsid w:val="00982FE1"/>
    <w:rsid w:val="009D0294"/>
    <w:rsid w:val="009F663F"/>
    <w:rsid w:val="009F769D"/>
    <w:rsid w:val="009F7BA4"/>
    <w:rsid w:val="00A04879"/>
    <w:rsid w:val="00A06522"/>
    <w:rsid w:val="00A35179"/>
    <w:rsid w:val="00A46746"/>
    <w:rsid w:val="00A50E8A"/>
    <w:rsid w:val="00B25C8A"/>
    <w:rsid w:val="00B45B3B"/>
    <w:rsid w:val="00B57824"/>
    <w:rsid w:val="00B77C1F"/>
    <w:rsid w:val="00B9420A"/>
    <w:rsid w:val="00BD436D"/>
    <w:rsid w:val="00C10AD2"/>
    <w:rsid w:val="00C846B5"/>
    <w:rsid w:val="00CA2BBF"/>
    <w:rsid w:val="00CA5B96"/>
    <w:rsid w:val="00CC6F68"/>
    <w:rsid w:val="00D102F7"/>
    <w:rsid w:val="00D41E22"/>
    <w:rsid w:val="00D60F98"/>
    <w:rsid w:val="00D77755"/>
    <w:rsid w:val="00D824F7"/>
    <w:rsid w:val="00D92E8A"/>
    <w:rsid w:val="00DB4514"/>
    <w:rsid w:val="00DE62F6"/>
    <w:rsid w:val="00E42C0A"/>
    <w:rsid w:val="00E5121F"/>
    <w:rsid w:val="00E76D84"/>
    <w:rsid w:val="00E80B02"/>
    <w:rsid w:val="00EC1F74"/>
    <w:rsid w:val="00ED267B"/>
    <w:rsid w:val="00F214FC"/>
    <w:rsid w:val="00F706AE"/>
    <w:rsid w:val="00F91B9F"/>
    <w:rsid w:val="00F95F69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0593"/>
  <w15:docId w15:val="{5696EBF8-E69C-4FE8-B2A7-579CEB9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4C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5654C3"/>
    <w:rPr>
      <w:color w:val="000000"/>
    </w:rPr>
  </w:style>
  <w:style w:type="paragraph" w:customStyle="1" w:styleId="a5">
    <w:name w:val="Текст (лев. подпись)"/>
    <w:basedOn w:val="a"/>
    <w:next w:val="a"/>
    <w:rsid w:val="005654C3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a6">
    <w:name w:val="Текст (прав. подпись)"/>
    <w:basedOn w:val="a"/>
    <w:next w:val="a"/>
    <w:rsid w:val="005654C3"/>
    <w:pPr>
      <w:widowControl w:val="0"/>
      <w:suppressAutoHyphens/>
      <w:autoSpaceDE w:val="0"/>
      <w:jc w:val="right"/>
    </w:pPr>
    <w:rPr>
      <w:rFonts w:ascii="Arial" w:hAnsi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65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654C3"/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65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5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102F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D454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F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5F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008;fld=134;dst=100275" TargetMode="External"/><Relationship Id="rId13" Type="http://schemas.openxmlformats.org/officeDocument/2006/relationships/hyperlink" Target="consultantplus://offline/main?base=RLAW186;n=35932;fld=134;dst=1000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land.ru/Data/Sites/1/media/administration/Normativ/2012/post690_120726_t3.doc" TargetMode="External"/><Relationship Id="rId12" Type="http://schemas.openxmlformats.org/officeDocument/2006/relationships/hyperlink" Target="consultantplus://offline/main?base=RLAW186;n=36008;fld=134;dst=100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ata/Sites/1/media/administration/Normativ/2012/post690_120726_t1.doc" TargetMode="External"/><Relationship Id="rId11" Type="http://schemas.openxmlformats.org/officeDocument/2006/relationships/hyperlink" Target="consultantplus://offline/main?base=RLAW186;n=36008;fld=134;dst=1001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6008;fld=134;dst=1003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008;fld=134;dst=100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9F6A-EF3C-4007-9F1D-EB26FCDD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74</cp:revision>
  <cp:lastPrinted>2024-11-29T03:29:00Z</cp:lastPrinted>
  <dcterms:created xsi:type="dcterms:W3CDTF">2017-11-13T07:04:00Z</dcterms:created>
  <dcterms:modified xsi:type="dcterms:W3CDTF">2024-11-29T03:34:00Z</dcterms:modified>
</cp:coreProperties>
</file>